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DBAB9" w14:textId="44CC8DFA" w:rsidR="008A22CF" w:rsidRPr="00F533C9" w:rsidRDefault="008A22CF" w:rsidP="008A22CF">
      <w:pPr>
        <w:pStyle w:val="3GPPHeader"/>
        <w:spacing w:after="60"/>
        <w:rPr>
          <w:sz w:val="32"/>
          <w:szCs w:val="32"/>
          <w:highlight w:val="yellow"/>
        </w:rPr>
      </w:pPr>
      <w:bookmarkStart w:id="0" w:name="_Hlk487029736"/>
      <w:bookmarkEnd w:id="0"/>
      <w:r w:rsidRPr="00F533C9">
        <w:t>3GPP TSG-RAN WG4</w:t>
      </w:r>
      <w:r w:rsidR="001D4850" w:rsidRPr="00F533C9">
        <w:t xml:space="preserve"> Meeting</w:t>
      </w:r>
      <w:r w:rsidR="00A52310">
        <w:t xml:space="preserve"> </w:t>
      </w:r>
      <w:r w:rsidR="00912684">
        <w:t>#86</w:t>
      </w:r>
      <w:r w:rsidRPr="00F533C9">
        <w:tab/>
      </w:r>
      <w:r w:rsidRPr="00F533C9">
        <w:rPr>
          <w:szCs w:val="24"/>
        </w:rPr>
        <w:t>R4-1</w:t>
      </w:r>
      <w:r w:rsidR="00B027ED">
        <w:rPr>
          <w:szCs w:val="24"/>
        </w:rPr>
        <w:t>8</w:t>
      </w:r>
      <w:r w:rsidR="00C90138">
        <w:rPr>
          <w:szCs w:val="24"/>
        </w:rPr>
        <w:t>02373</w:t>
      </w:r>
    </w:p>
    <w:p w14:paraId="6010F46A" w14:textId="36CAB7AC" w:rsidR="008A22CF" w:rsidRPr="00A52310" w:rsidRDefault="00912684" w:rsidP="008A22CF">
      <w:pPr>
        <w:pStyle w:val="3GPPHeader"/>
      </w:pPr>
      <w:bookmarkStart w:id="1" w:name="OLE_LINK3"/>
      <w:bookmarkStart w:id="2" w:name="OLE_LINK4"/>
      <w:r>
        <w:t>Athens</w:t>
      </w:r>
      <w:r w:rsidR="00830548" w:rsidRPr="00A52310">
        <w:t xml:space="preserve">, </w:t>
      </w:r>
      <w:r>
        <w:t>Greece</w:t>
      </w:r>
      <w:r w:rsidR="00830548" w:rsidRPr="00A52310">
        <w:t>,</w:t>
      </w:r>
      <w:r w:rsidR="00AC0127" w:rsidRPr="00A52310">
        <w:t xml:space="preserve"> </w:t>
      </w:r>
      <w:r>
        <w:t>26 February</w:t>
      </w:r>
      <w:r w:rsidR="00A52310" w:rsidRPr="00A52310">
        <w:t xml:space="preserve"> </w:t>
      </w:r>
      <w:r w:rsidR="00126E1B" w:rsidRPr="00A52310">
        <w:t xml:space="preserve">– </w:t>
      </w:r>
      <w:r>
        <w:t>2</w:t>
      </w:r>
      <w:r w:rsidR="00126E1B" w:rsidRPr="00A52310">
        <w:t xml:space="preserve"> </w:t>
      </w:r>
      <w:r>
        <w:t>March</w:t>
      </w:r>
      <w:r w:rsidR="00126E1B" w:rsidRPr="00A52310">
        <w:t xml:space="preserve"> 201</w:t>
      </w:r>
      <w:r w:rsidR="00A52310">
        <w:t>8</w:t>
      </w:r>
    </w:p>
    <w:bookmarkEnd w:id="1"/>
    <w:bookmarkEnd w:id="2"/>
    <w:p w14:paraId="057D82F8" w14:textId="77777777" w:rsidR="008A22CF" w:rsidRPr="00A52310" w:rsidRDefault="008A22CF" w:rsidP="008A22CF">
      <w:pPr>
        <w:pStyle w:val="3GPPHeader"/>
      </w:pPr>
    </w:p>
    <w:p w14:paraId="3B160C42" w14:textId="668B95A6" w:rsidR="008A22CF" w:rsidRPr="00C15959" w:rsidRDefault="008A22CF" w:rsidP="008A22CF">
      <w:pPr>
        <w:pStyle w:val="3GPPHeader"/>
        <w:rPr>
          <w:sz w:val="22"/>
        </w:rPr>
      </w:pPr>
      <w:r w:rsidRPr="00C15959">
        <w:rPr>
          <w:sz w:val="22"/>
        </w:rPr>
        <w:t>Agenda Item:</w:t>
      </w:r>
      <w:r w:rsidRPr="00C15959">
        <w:rPr>
          <w:sz w:val="22"/>
        </w:rPr>
        <w:tab/>
      </w:r>
      <w:r w:rsidR="00C90138">
        <w:rPr>
          <w:sz w:val="22"/>
        </w:rPr>
        <w:t>7.9.4.</w:t>
      </w:r>
      <w:r w:rsidR="00152EF9">
        <w:rPr>
          <w:sz w:val="22"/>
        </w:rPr>
        <w:t>3</w:t>
      </w:r>
    </w:p>
    <w:p w14:paraId="57E1013D" w14:textId="77777777" w:rsidR="008A22CF" w:rsidRPr="00F533C9" w:rsidRDefault="008A22CF" w:rsidP="008A22CF">
      <w:pPr>
        <w:pStyle w:val="3GPPHeader"/>
        <w:rPr>
          <w:sz w:val="22"/>
        </w:rPr>
      </w:pPr>
      <w:r w:rsidRPr="00F533C9">
        <w:rPr>
          <w:sz w:val="22"/>
        </w:rPr>
        <w:t>Source:</w:t>
      </w:r>
      <w:r w:rsidRPr="00F533C9">
        <w:rPr>
          <w:sz w:val="22"/>
        </w:rPr>
        <w:tab/>
      </w:r>
      <w:r w:rsidRPr="00E51389">
        <w:rPr>
          <w:sz w:val="22"/>
        </w:rPr>
        <w:t>Ericsson</w:t>
      </w:r>
    </w:p>
    <w:p w14:paraId="6DF96304" w14:textId="4B68AFE7" w:rsidR="008A22CF" w:rsidRPr="00F533C9" w:rsidRDefault="008A22CF" w:rsidP="008A22CF">
      <w:pPr>
        <w:pStyle w:val="3GPPHeader"/>
        <w:rPr>
          <w:sz w:val="22"/>
        </w:rPr>
      </w:pPr>
      <w:r w:rsidRPr="00F533C9">
        <w:rPr>
          <w:sz w:val="22"/>
        </w:rPr>
        <w:t>Title:</w:t>
      </w:r>
      <w:r w:rsidRPr="00F533C9">
        <w:rPr>
          <w:sz w:val="22"/>
        </w:rPr>
        <w:tab/>
      </w:r>
      <w:r w:rsidR="00090668" w:rsidRPr="00090668">
        <w:rPr>
          <w:sz w:val="22"/>
        </w:rPr>
        <w:t>CSI-RS based measurement reporting time requirements</w:t>
      </w:r>
    </w:p>
    <w:p w14:paraId="135872D6" w14:textId="77777777" w:rsidR="008A22CF" w:rsidRPr="00F533C9" w:rsidRDefault="008A22CF" w:rsidP="008A22CF">
      <w:pPr>
        <w:pStyle w:val="3GPPHeader"/>
        <w:rPr>
          <w:sz w:val="22"/>
        </w:rPr>
      </w:pPr>
      <w:r w:rsidRPr="00F533C9">
        <w:rPr>
          <w:sz w:val="22"/>
        </w:rPr>
        <w:t>Document for:</w:t>
      </w:r>
      <w:r w:rsidRPr="00F533C9">
        <w:rPr>
          <w:sz w:val="22"/>
        </w:rPr>
        <w:tab/>
      </w:r>
      <w:r w:rsidR="00272E12">
        <w:rPr>
          <w:sz w:val="22"/>
        </w:rPr>
        <w:t>Discussion</w:t>
      </w:r>
    </w:p>
    <w:p w14:paraId="433A4240" w14:textId="77777777" w:rsidR="00A815C3" w:rsidRDefault="001D4850" w:rsidP="000D0B41">
      <w:pPr>
        <w:pStyle w:val="Heading1"/>
        <w:rPr>
          <w:lang w:val="en-US"/>
        </w:rPr>
      </w:pPr>
      <w:r w:rsidRPr="00F533C9">
        <w:rPr>
          <w:lang w:val="en-US"/>
        </w:rPr>
        <w:t>1</w:t>
      </w:r>
      <w:r w:rsidRPr="00F533C9">
        <w:rPr>
          <w:lang w:val="en-US"/>
        </w:rPr>
        <w:tab/>
      </w:r>
      <w:r w:rsidR="008A22CF" w:rsidRPr="00F533C9">
        <w:rPr>
          <w:lang w:val="en-US"/>
        </w:rPr>
        <w:t>Introduction</w:t>
      </w:r>
    </w:p>
    <w:p w14:paraId="19473BDE" w14:textId="2CD8B91B" w:rsidR="0070565A" w:rsidRDefault="009835E7" w:rsidP="002C0F91">
      <w:r>
        <w:t>RAN1/RAN2 agreed to use CSI-R</w:t>
      </w:r>
      <w:r w:rsidR="000A564E">
        <w:t>S for the measurement reference</w:t>
      </w:r>
      <w:r>
        <w:t xml:space="preserve"> symbols for both intra- and inter-frequency measurements </w:t>
      </w:r>
      <w:r w:rsidR="00D10B16">
        <w:t>during RRC_CON</w:t>
      </w:r>
      <w:r w:rsidR="00B15175">
        <w:t>NECTED</w:t>
      </w:r>
      <w:r w:rsidR="00B14144">
        <w:t xml:space="preserve"> </w:t>
      </w:r>
      <w:r>
        <w:t>as well as SS/PBCH blocks.</w:t>
      </w:r>
    </w:p>
    <w:p w14:paraId="2CB054D7" w14:textId="26096F83" w:rsidR="0022431A" w:rsidRDefault="00F94E9A" w:rsidP="00F94E9A">
      <w:r>
        <w:t xml:space="preserve">TS 38.331 </w:t>
      </w:r>
      <w:r w:rsidR="0022431A">
        <w:fldChar w:fldCharType="begin"/>
      </w:r>
      <w:r w:rsidR="0022431A">
        <w:instrText xml:space="preserve"> REF _Ref503255421 \r \h </w:instrText>
      </w:r>
      <w:r w:rsidR="0022431A">
        <w:fldChar w:fldCharType="separate"/>
      </w:r>
      <w:r w:rsidR="0022431A">
        <w:t>[1]</w:t>
      </w:r>
      <w:r w:rsidR="0022431A">
        <w:fldChar w:fldCharType="end"/>
      </w:r>
      <w:r w:rsidR="009835E7">
        <w:t xml:space="preserve"> </w:t>
      </w:r>
      <w:r>
        <w:t>defines the CSI-RS based inter-/intra-frequency measurements as follows:</w:t>
      </w:r>
    </w:p>
    <w:p w14:paraId="55461F0A" w14:textId="05D74F87" w:rsidR="00F94E9A" w:rsidRPr="0022431A" w:rsidRDefault="00F94E9A" w:rsidP="0022431A">
      <w:pPr>
        <w:pStyle w:val="ListParagraph"/>
        <w:numPr>
          <w:ilvl w:val="0"/>
          <w:numId w:val="4"/>
        </w:numPr>
      </w:pPr>
      <w:r w:rsidRPr="0022431A">
        <w:rPr>
          <w:i/>
        </w:rPr>
        <w:t xml:space="preserve">CSI-RS based intra-frequency measurements: measurements at CSI-RS(s) resource(s) of configured </w:t>
      </w:r>
      <w:proofErr w:type="spellStart"/>
      <w:r w:rsidRPr="0022431A">
        <w:rPr>
          <w:i/>
        </w:rPr>
        <w:t>neighbour</w:t>
      </w:r>
      <w:proofErr w:type="spellEnd"/>
      <w:r w:rsidRPr="0022431A">
        <w:rPr>
          <w:i/>
        </w:rPr>
        <w:t xml:space="preserve"> cell(s) whose bandwidth(s) are within the bandwidth(s) of the CSI-RS resource(s) on the serving cell(s) configured for measurements and having the same subcarrier spacing of the CSI-RS resource(s) on the serving cell(s) configured for measurements. </w:t>
      </w:r>
    </w:p>
    <w:p w14:paraId="18FA91CD" w14:textId="08BA4D1D" w:rsidR="00F94E9A" w:rsidRDefault="00F94E9A" w:rsidP="0022431A">
      <w:pPr>
        <w:pStyle w:val="ListParagraph"/>
        <w:numPr>
          <w:ilvl w:val="0"/>
          <w:numId w:val="4"/>
        </w:numPr>
      </w:pPr>
      <w:r w:rsidRPr="0022431A">
        <w:rPr>
          <w:i/>
        </w:rPr>
        <w:t xml:space="preserve">CSI-RS based inter-frequency measurements: measurements at CSI-RS(s) resource(s) of configured </w:t>
      </w:r>
      <w:proofErr w:type="spellStart"/>
      <w:r w:rsidRPr="0022431A">
        <w:rPr>
          <w:i/>
        </w:rPr>
        <w:t>neighbour</w:t>
      </w:r>
      <w:proofErr w:type="spellEnd"/>
      <w:r w:rsidRPr="0022431A">
        <w:rPr>
          <w:i/>
        </w:rPr>
        <w:t xml:space="preserve"> cell(s) whose bandwidth(s) are not within the bandwidth(s) or having different subcarrier spacing compared to the CSI-RS resource(s) on the serving cell(s) configured for measurements.</w:t>
      </w:r>
    </w:p>
    <w:p w14:paraId="4C589611" w14:textId="3F2C6A16" w:rsidR="00F94E9A" w:rsidRDefault="00F94E9A" w:rsidP="00F94E9A">
      <w:r>
        <w:t>TS 38.331 also describes the network configuration for CSI-RS based measurements as follows:</w:t>
      </w:r>
    </w:p>
    <w:p w14:paraId="75250067" w14:textId="77777777" w:rsidR="00F94E9A" w:rsidRPr="00F94E9A" w:rsidRDefault="00F94E9A" w:rsidP="00F94E9A">
      <w:pPr>
        <w:rPr>
          <w:i/>
        </w:rPr>
      </w:pPr>
      <w:r w:rsidRPr="00F94E9A">
        <w:rPr>
          <w:i/>
        </w:rPr>
        <w:t>The network may configure the UE to report the following measurement information based on CSI-RS resources:</w:t>
      </w:r>
    </w:p>
    <w:p w14:paraId="01D7C1B7" w14:textId="77777777" w:rsidR="0022431A" w:rsidRDefault="00F94E9A" w:rsidP="00F94E9A">
      <w:pPr>
        <w:pStyle w:val="ListParagraph"/>
        <w:numPr>
          <w:ilvl w:val="0"/>
          <w:numId w:val="5"/>
        </w:numPr>
        <w:rPr>
          <w:i/>
        </w:rPr>
      </w:pPr>
      <w:r w:rsidRPr="0022431A">
        <w:rPr>
          <w:i/>
        </w:rPr>
        <w:t>Measurement results per CSI-RS resource.</w:t>
      </w:r>
    </w:p>
    <w:p w14:paraId="2470229E" w14:textId="77777777" w:rsidR="0022431A" w:rsidRDefault="00F94E9A" w:rsidP="00F94E9A">
      <w:pPr>
        <w:pStyle w:val="ListParagraph"/>
        <w:numPr>
          <w:ilvl w:val="0"/>
          <w:numId w:val="5"/>
        </w:numPr>
        <w:rPr>
          <w:i/>
        </w:rPr>
      </w:pPr>
      <w:r w:rsidRPr="0022431A">
        <w:rPr>
          <w:i/>
        </w:rPr>
        <w:t>Measurement results per cell based on CSI-RS resource(s).</w:t>
      </w:r>
    </w:p>
    <w:p w14:paraId="118D2D86" w14:textId="1D1E09F1" w:rsidR="00F94E9A" w:rsidRPr="0022431A" w:rsidRDefault="00F94E9A" w:rsidP="00F94E9A">
      <w:pPr>
        <w:pStyle w:val="ListParagraph"/>
        <w:numPr>
          <w:ilvl w:val="0"/>
          <w:numId w:val="5"/>
        </w:numPr>
        <w:rPr>
          <w:i/>
        </w:rPr>
      </w:pPr>
      <w:r w:rsidRPr="0022431A">
        <w:rPr>
          <w:i/>
        </w:rPr>
        <w:t>CSI-RS resource measurement identifiers.</w:t>
      </w:r>
    </w:p>
    <w:p w14:paraId="65E8164C" w14:textId="77777777" w:rsidR="00774D20" w:rsidRDefault="00774D20" w:rsidP="00F94E9A"/>
    <w:p w14:paraId="60D7BCD8" w14:textId="1C6C0EE4" w:rsidR="00F94E9A" w:rsidRDefault="00774D20" w:rsidP="00F94E9A">
      <w:r>
        <w:t>RAN4 NR AH</w:t>
      </w:r>
      <w:r w:rsidR="00C15959">
        <w:t>1801</w:t>
      </w:r>
      <w:r>
        <w:t xml:space="preserve"> discussed CSI-RS based measurements </w:t>
      </w:r>
      <w:r>
        <w:fldChar w:fldCharType="begin"/>
      </w:r>
      <w:r>
        <w:instrText xml:space="preserve"> REF _Ref506463556 \r \h </w:instrText>
      </w:r>
      <w:r>
        <w:fldChar w:fldCharType="separate"/>
      </w:r>
      <w:r>
        <w:t>[3]</w:t>
      </w:r>
      <w:r>
        <w:fldChar w:fldCharType="end"/>
      </w:r>
      <w:r>
        <w:t xml:space="preserve"> but there </w:t>
      </w:r>
      <w:r w:rsidR="00C15959">
        <w:t>was</w:t>
      </w:r>
      <w:r>
        <w:t xml:space="preserve"> no agreement. </w:t>
      </w:r>
      <w:r w:rsidR="00FA1705">
        <w:t>T</w:t>
      </w:r>
      <w:r>
        <w:t>his contribution continue</w:t>
      </w:r>
      <w:r w:rsidR="00FA1705">
        <w:t>s</w:t>
      </w:r>
      <w:r>
        <w:t xml:space="preserve"> </w:t>
      </w:r>
      <w:r w:rsidR="00FA1705">
        <w:t>to</w:t>
      </w:r>
      <w:r>
        <w:t xml:space="preserve"> discuss</w:t>
      </w:r>
      <w:r w:rsidR="00FA1705">
        <w:t xml:space="preserve"> the CSR-RS base measurements</w:t>
      </w:r>
      <w:r>
        <w:t xml:space="preserve"> based on the latest RAN1 agreement.</w:t>
      </w:r>
    </w:p>
    <w:p w14:paraId="7A703622" w14:textId="24E2D40F" w:rsidR="007544EA" w:rsidRDefault="0055554D" w:rsidP="007544EA">
      <w:pPr>
        <w:pStyle w:val="Heading1"/>
        <w:rPr>
          <w:lang w:val="en-US"/>
        </w:rPr>
      </w:pPr>
      <w:r>
        <w:rPr>
          <w:lang w:val="en-US"/>
        </w:rPr>
        <w:t>2</w:t>
      </w:r>
      <w:r>
        <w:rPr>
          <w:lang w:val="en-US"/>
        </w:rPr>
        <w:tab/>
      </w:r>
      <w:r w:rsidR="00DA0889">
        <w:rPr>
          <w:lang w:val="en-US"/>
        </w:rPr>
        <w:t>CSI-RS based measurements</w:t>
      </w:r>
    </w:p>
    <w:p w14:paraId="7C8B0D1C" w14:textId="48B6C0F3" w:rsidR="00D746B8" w:rsidRDefault="00BF4346" w:rsidP="009B20C4">
      <w:bookmarkStart w:id="3" w:name="_Ref352176984"/>
      <w:r>
        <w:t>When UE is in RRC_</w:t>
      </w:r>
      <w:r w:rsidR="00D746B8">
        <w:t xml:space="preserve">CONNECTED, the network may configure SS/PBCH </w:t>
      </w:r>
      <w:r w:rsidR="007705A2">
        <w:t xml:space="preserve">(SSB) </w:t>
      </w:r>
      <w:r w:rsidR="00D746B8">
        <w:t>based and/or CSI-RS based measurement</w:t>
      </w:r>
      <w:r w:rsidR="007820F6">
        <w:t>s</w:t>
      </w:r>
      <w:r w:rsidR="00D746B8">
        <w:t xml:space="preserve">. </w:t>
      </w:r>
      <w:r>
        <w:t xml:space="preserve">The </w:t>
      </w:r>
      <w:r w:rsidR="00D746B8">
        <w:t xml:space="preserve">CSI-RS based measurements are </w:t>
      </w:r>
      <w:proofErr w:type="gramStart"/>
      <w:r w:rsidR="00D746B8">
        <w:t>similar to</w:t>
      </w:r>
      <w:proofErr w:type="gramEnd"/>
      <w:r w:rsidR="00D746B8">
        <w:t xml:space="preserve"> </w:t>
      </w:r>
      <w:r w:rsidR="003E5121">
        <w:t xml:space="preserve">the </w:t>
      </w:r>
      <w:r w:rsidR="00D746B8">
        <w:t>SSB based measurement</w:t>
      </w:r>
      <w:r w:rsidR="0072662B">
        <w:t>s</w:t>
      </w:r>
      <w:r w:rsidR="00D746B8">
        <w:t>; UE measure</w:t>
      </w:r>
      <w:r>
        <w:t>s</w:t>
      </w:r>
      <w:r w:rsidR="00D746B8">
        <w:t xml:space="preserve"> the measurement quantities, e.g., </w:t>
      </w:r>
      <w:r w:rsidR="003D6553">
        <w:t>CSI-</w:t>
      </w:r>
      <w:r w:rsidR="00D746B8">
        <w:t>RSRP/</w:t>
      </w:r>
      <w:r w:rsidR="003D6553">
        <w:t>CSI-</w:t>
      </w:r>
      <w:r w:rsidR="00D746B8">
        <w:t>RSRQ/</w:t>
      </w:r>
      <w:r w:rsidR="003D6553">
        <w:t>CSI-</w:t>
      </w:r>
      <w:r w:rsidR="00D746B8">
        <w:t>SINR</w:t>
      </w:r>
      <w:r w:rsidR="000D6BA4">
        <w:t>,</w:t>
      </w:r>
      <w:r w:rsidR="00D746B8">
        <w:t xml:space="preserve"> based on the specified CSI-RS resource(s). If the reporting condition is satisfied, </w:t>
      </w:r>
      <w:r w:rsidR="008435DD">
        <w:t xml:space="preserve">UE </w:t>
      </w:r>
      <w:r w:rsidR="007E7D2E">
        <w:t>reports</w:t>
      </w:r>
      <w:r w:rsidR="008435DD">
        <w:t xml:space="preserve"> the measurement </w:t>
      </w:r>
      <w:r w:rsidR="007E7D2E">
        <w:t>result</w:t>
      </w:r>
      <w:r w:rsidR="00010B3F">
        <w:t>s</w:t>
      </w:r>
      <w:r w:rsidR="008435DD">
        <w:t xml:space="preserve"> as </w:t>
      </w:r>
      <w:r w:rsidR="00010B3F">
        <w:t xml:space="preserve">the </w:t>
      </w:r>
      <w:r w:rsidR="008435DD">
        <w:t>event reporting or measurement resource index</w:t>
      </w:r>
      <w:r w:rsidR="007E7D2E">
        <w:t>, depending on the configuration</w:t>
      </w:r>
      <w:r w:rsidR="008435DD">
        <w:t xml:space="preserve">. </w:t>
      </w:r>
    </w:p>
    <w:p w14:paraId="10871658" w14:textId="1BA30C70" w:rsidR="003D6553" w:rsidRDefault="00BE30D4" w:rsidP="009B20C4">
      <w:r>
        <w:lastRenderedPageBreak/>
        <w:t>For the CSI-RS based measurement</w:t>
      </w:r>
      <w:r w:rsidR="00A32D75">
        <w:t>s</w:t>
      </w:r>
      <w:r>
        <w:t xml:space="preserve">, </w:t>
      </w:r>
      <w:r w:rsidR="00384A47">
        <w:t xml:space="preserve">for each </w:t>
      </w:r>
      <w:r w:rsidR="00BF4346">
        <w:t xml:space="preserve">measurement </w:t>
      </w:r>
      <w:r w:rsidR="00384A47">
        <w:t xml:space="preserve">resource index (or resource id), </w:t>
      </w:r>
      <w:r w:rsidR="003D6553">
        <w:t xml:space="preserve">the network </w:t>
      </w:r>
      <w:r w:rsidR="00B11374">
        <w:t>configures</w:t>
      </w:r>
      <w:r w:rsidR="003D6553">
        <w:t xml:space="preserve"> </w:t>
      </w:r>
      <w:r>
        <w:t xml:space="preserve">the </w:t>
      </w:r>
      <w:r w:rsidR="00702611">
        <w:t>meas</w:t>
      </w:r>
      <w:r w:rsidR="00B07FD9">
        <w:t>uring</w:t>
      </w:r>
      <w:r w:rsidR="00A32D75">
        <w:t xml:space="preserve"> CSI-RS resource information such as</w:t>
      </w:r>
      <w:r w:rsidR="00475DD6">
        <w:t xml:space="preserve"> the</w:t>
      </w:r>
      <w:r w:rsidR="00A32D75">
        <w:t xml:space="preserve"> time/frequency domain scheduling</w:t>
      </w:r>
      <w:r w:rsidR="00384A47">
        <w:t xml:space="preserve">, </w:t>
      </w:r>
      <w:r w:rsidR="00A32D75">
        <w:t>CSI-RS sequence</w:t>
      </w:r>
      <w:r w:rsidR="00384A47">
        <w:t xml:space="preserve"> generation</w:t>
      </w:r>
      <w:r w:rsidR="00475DD6">
        <w:t>,</w:t>
      </w:r>
      <w:r w:rsidR="003D6553">
        <w:t xml:space="preserve"> and cell ID for CSI-RS</w:t>
      </w:r>
      <w:r w:rsidR="003E5121">
        <w:t xml:space="preserve">. </w:t>
      </w:r>
      <w:r w:rsidR="007E7D2E">
        <w:t xml:space="preserve">In the appendix, we list the </w:t>
      </w:r>
      <w:r w:rsidR="00702611">
        <w:t>necessary CSI-RS resource information</w:t>
      </w:r>
      <w:r w:rsidR="00DD67B2">
        <w:t xml:space="preserve"> </w:t>
      </w:r>
      <w:r w:rsidR="007E7D2E">
        <w:t>agreed by RAN1.</w:t>
      </w:r>
    </w:p>
    <w:p w14:paraId="546BC6C0" w14:textId="00A4C45E" w:rsidR="00CC42B8" w:rsidRDefault="003D6553" w:rsidP="009B20C4">
      <w:r>
        <w:t xml:space="preserve">When we specify the </w:t>
      </w:r>
      <w:r w:rsidR="00FC4653">
        <w:t xml:space="preserve">CSI-RS </w:t>
      </w:r>
      <w:r w:rsidR="00641910">
        <w:t>identification</w:t>
      </w:r>
      <w:r w:rsidR="00DD67B2">
        <w:t xml:space="preserve"> time, w</w:t>
      </w:r>
      <w:r w:rsidR="00FC4653">
        <w:t xml:space="preserve">e </w:t>
      </w:r>
      <w:r>
        <w:t>should</w:t>
      </w:r>
      <w:r w:rsidR="00702611">
        <w:t xml:space="preserve"> consider </w:t>
      </w:r>
      <w:r w:rsidR="00DD67B2">
        <w:t>two</w:t>
      </w:r>
      <w:r w:rsidR="00702611">
        <w:t xml:space="preserve"> </w:t>
      </w:r>
      <w:r w:rsidR="00DD67B2">
        <w:t>scenarios 1)</w:t>
      </w:r>
      <w:r w:rsidR="00702611">
        <w:t xml:space="preserve"> the network </w:t>
      </w:r>
      <w:r w:rsidR="005C0936">
        <w:t>configures</w:t>
      </w:r>
      <w:r w:rsidR="00702611">
        <w:t xml:space="preserve"> the associated SSB information or </w:t>
      </w:r>
      <w:r w:rsidR="00DD67B2">
        <w:t xml:space="preserve">2) </w:t>
      </w:r>
      <w:r w:rsidR="007E7D2E">
        <w:t xml:space="preserve">not. </w:t>
      </w:r>
      <w:r>
        <w:t xml:space="preserve">RAN1 further discussed the associated SSB and they sent LS to RAN4 </w:t>
      </w:r>
      <w:r>
        <w:fldChar w:fldCharType="begin"/>
      </w:r>
      <w:r>
        <w:instrText xml:space="preserve"> REF _Ref506464084 \r \h </w:instrText>
      </w:r>
      <w:r>
        <w:fldChar w:fldCharType="separate"/>
      </w:r>
      <w:r>
        <w:t>[4]</w:t>
      </w:r>
      <w:r>
        <w:fldChar w:fldCharType="end"/>
      </w:r>
      <w:r>
        <w:t xml:space="preserve">. </w:t>
      </w:r>
      <w:r w:rsidR="00CC42B8">
        <w:t>Th</w:t>
      </w:r>
      <w:r w:rsidR="00211FAA">
        <w:t>is</w:t>
      </w:r>
      <w:r w:rsidR="00CC42B8">
        <w:t xml:space="preserve"> LS clarifies especially the timing of the CRS-RS resource and the measurement condition as follows:</w:t>
      </w:r>
    </w:p>
    <w:tbl>
      <w:tblPr>
        <w:tblStyle w:val="TableGrid"/>
        <w:tblW w:w="0" w:type="auto"/>
        <w:tblLook w:val="04A0" w:firstRow="1" w:lastRow="0" w:firstColumn="1" w:lastColumn="0" w:noHBand="0" w:noVBand="1"/>
      </w:tblPr>
      <w:tblGrid>
        <w:gridCol w:w="9629"/>
      </w:tblGrid>
      <w:tr w:rsidR="00CC42B8" w14:paraId="641F9C04" w14:textId="77777777" w:rsidTr="00CC42B8">
        <w:tc>
          <w:tcPr>
            <w:tcW w:w="9629" w:type="dxa"/>
          </w:tcPr>
          <w:p w14:paraId="41EAAA41" w14:textId="77777777" w:rsidR="00CC42B8" w:rsidRPr="00CC42B8" w:rsidRDefault="00CC42B8" w:rsidP="00CC42B8">
            <w:pPr>
              <w:spacing w:after="0" w:line="240" w:lineRule="auto"/>
              <w:rPr>
                <w:rFonts w:ascii="Arial" w:eastAsia="Times New Roman" w:hAnsi="Arial" w:cs="Arial"/>
                <w:sz w:val="20"/>
                <w:szCs w:val="20"/>
                <w:lang w:val="en-GB"/>
              </w:rPr>
            </w:pPr>
            <w:r w:rsidRPr="00E00CFC">
              <w:rPr>
                <w:rFonts w:ascii="Arial" w:eastAsia="Times New Roman" w:hAnsi="Arial" w:cs="Arial"/>
                <w:sz w:val="20"/>
                <w:szCs w:val="20"/>
                <w:highlight w:val="green"/>
                <w:lang w:val="en-GB"/>
              </w:rPr>
              <w:t>Agreement from RAN1 2018 Ad-hoc #1</w:t>
            </w:r>
            <w:r w:rsidRPr="00CC42B8">
              <w:rPr>
                <w:rFonts w:ascii="Arial" w:eastAsia="Times New Roman" w:hAnsi="Arial" w:cs="Arial"/>
                <w:sz w:val="20"/>
                <w:szCs w:val="20"/>
                <w:lang w:val="en-GB"/>
              </w:rPr>
              <w:t>:</w:t>
            </w:r>
          </w:p>
          <w:p w14:paraId="62926823" w14:textId="77777777" w:rsidR="00CC42B8" w:rsidRPr="00CC42B8" w:rsidRDefault="00CC42B8" w:rsidP="00CC42B8">
            <w:pPr>
              <w:numPr>
                <w:ilvl w:val="0"/>
                <w:numId w:val="10"/>
              </w:numPr>
              <w:spacing w:after="0" w:line="240" w:lineRule="auto"/>
              <w:ind w:left="540"/>
              <w:textAlignment w:val="center"/>
              <w:rPr>
                <w:rFonts w:ascii="Calibri" w:eastAsia="Times New Roman" w:hAnsi="Calibri" w:cs="Times New Roman"/>
                <w:lang w:val="en-GB"/>
              </w:rPr>
            </w:pPr>
            <w:r w:rsidRPr="00CC42B8">
              <w:rPr>
                <w:rFonts w:ascii="Arial" w:eastAsia="Times New Roman" w:hAnsi="Arial" w:cs="Arial"/>
                <w:sz w:val="20"/>
                <w:szCs w:val="20"/>
                <w:lang w:val="en-GB"/>
              </w:rPr>
              <w:t>If associated SSB is configured:</w:t>
            </w:r>
          </w:p>
          <w:p w14:paraId="25B1EF77" w14:textId="77777777" w:rsidR="00CC42B8" w:rsidRPr="00CC42B8" w:rsidRDefault="00CC42B8" w:rsidP="00CC42B8">
            <w:pPr>
              <w:numPr>
                <w:ilvl w:val="1"/>
                <w:numId w:val="10"/>
              </w:numPr>
              <w:spacing w:after="0" w:line="240" w:lineRule="auto"/>
              <w:ind w:left="1080"/>
              <w:textAlignment w:val="center"/>
              <w:rPr>
                <w:rFonts w:ascii="Calibri" w:eastAsia="Times New Roman" w:hAnsi="Calibri" w:cs="Times New Roman"/>
                <w:lang w:val="en-GB"/>
              </w:rPr>
            </w:pPr>
            <w:r w:rsidRPr="00CC42B8">
              <w:rPr>
                <w:rFonts w:ascii="Arial" w:eastAsia="Times New Roman" w:hAnsi="Arial" w:cs="Arial"/>
                <w:sz w:val="20"/>
                <w:szCs w:val="20"/>
                <w:lang w:val="en-GB"/>
              </w:rPr>
              <w:t xml:space="preserve">UE may base the timing of the CSI-RS resource(s) to the timing of the cell, given by the </w:t>
            </w:r>
            <w:proofErr w:type="spellStart"/>
            <w:r w:rsidRPr="00CC42B8">
              <w:rPr>
                <w:rFonts w:ascii="Arial" w:eastAsia="Times New Roman" w:hAnsi="Arial" w:cs="Arial"/>
                <w:i/>
                <w:iCs/>
                <w:sz w:val="20"/>
                <w:szCs w:val="20"/>
                <w:lang w:val="en-GB"/>
              </w:rPr>
              <w:t>Cell_ID</w:t>
            </w:r>
            <w:proofErr w:type="spellEnd"/>
            <w:r w:rsidRPr="00CC42B8">
              <w:rPr>
                <w:rFonts w:ascii="Arial" w:eastAsia="Times New Roman" w:hAnsi="Arial" w:cs="Arial"/>
                <w:sz w:val="20"/>
                <w:szCs w:val="20"/>
                <w:lang w:val="en-GB"/>
              </w:rPr>
              <w:t xml:space="preserve"> of the CSI-RS resource configuration.</w:t>
            </w:r>
          </w:p>
          <w:p w14:paraId="363C7F86" w14:textId="77777777" w:rsidR="00CC42B8" w:rsidRPr="00CC42B8" w:rsidRDefault="00CC42B8" w:rsidP="00CC42B8">
            <w:pPr>
              <w:numPr>
                <w:ilvl w:val="1"/>
                <w:numId w:val="10"/>
              </w:numPr>
              <w:spacing w:after="0" w:line="240" w:lineRule="auto"/>
              <w:ind w:left="1080"/>
              <w:textAlignment w:val="center"/>
              <w:rPr>
                <w:rFonts w:ascii="Calibri" w:eastAsia="Times New Roman" w:hAnsi="Calibri" w:cs="Times New Roman"/>
                <w:lang w:val="en-GB"/>
              </w:rPr>
            </w:pPr>
            <w:r w:rsidRPr="00CC42B8">
              <w:rPr>
                <w:rFonts w:ascii="Arial" w:eastAsia="Times New Roman" w:hAnsi="Arial" w:cs="Arial"/>
                <w:sz w:val="20"/>
                <w:szCs w:val="20"/>
                <w:lang w:val="en-GB"/>
              </w:rPr>
              <w:t xml:space="preserve">Additionally, if the associated SS/PBCH block is configured, the higher layer parameter </w:t>
            </w:r>
            <w:proofErr w:type="spellStart"/>
            <w:r w:rsidRPr="00CC42B8">
              <w:rPr>
                <w:rFonts w:ascii="Arial" w:eastAsia="Times New Roman" w:hAnsi="Arial" w:cs="Arial"/>
                <w:i/>
                <w:iCs/>
                <w:sz w:val="20"/>
                <w:szCs w:val="20"/>
                <w:lang w:val="en-GB"/>
              </w:rPr>
              <w:t>qcled</w:t>
            </w:r>
            <w:proofErr w:type="spellEnd"/>
            <w:r w:rsidRPr="00CC42B8">
              <w:rPr>
                <w:rFonts w:ascii="Arial" w:eastAsia="Times New Roman" w:hAnsi="Arial" w:cs="Arial"/>
                <w:i/>
                <w:iCs/>
                <w:sz w:val="20"/>
                <w:szCs w:val="20"/>
                <w:lang w:val="en-GB"/>
              </w:rPr>
              <w:t>-SSB</w:t>
            </w:r>
            <w:r w:rsidRPr="00CC42B8">
              <w:rPr>
                <w:rFonts w:ascii="Arial" w:eastAsia="Times New Roman" w:hAnsi="Arial" w:cs="Arial"/>
                <w:sz w:val="20"/>
                <w:szCs w:val="20"/>
                <w:lang w:val="en-GB"/>
              </w:rPr>
              <w:t xml:space="preserve"> further indicates </w:t>
            </w:r>
            <w:proofErr w:type="gramStart"/>
            <w:r w:rsidRPr="00CC42B8">
              <w:rPr>
                <w:rFonts w:ascii="Arial" w:eastAsia="Times New Roman" w:hAnsi="Arial" w:cs="Arial"/>
                <w:sz w:val="20"/>
                <w:szCs w:val="20"/>
                <w:lang w:val="en-GB"/>
              </w:rPr>
              <w:t>whether or not</w:t>
            </w:r>
            <w:proofErr w:type="gramEnd"/>
            <w:r w:rsidRPr="00CC42B8">
              <w:rPr>
                <w:rFonts w:ascii="Arial" w:eastAsia="Times New Roman" w:hAnsi="Arial" w:cs="Arial"/>
                <w:sz w:val="20"/>
                <w:szCs w:val="20"/>
                <w:lang w:val="en-GB"/>
              </w:rPr>
              <w:t xml:space="preserve"> the associated SS/PBCH block and the CSI-RS resource(s) are quasi co-located with the associated SS/PBCH block with respect to [spatial RX parameters].</w:t>
            </w:r>
          </w:p>
          <w:p w14:paraId="49F5029C" w14:textId="77777777" w:rsidR="00CC42B8" w:rsidRPr="00CC42B8" w:rsidRDefault="00CC42B8" w:rsidP="00CC42B8">
            <w:pPr>
              <w:numPr>
                <w:ilvl w:val="0"/>
                <w:numId w:val="10"/>
              </w:numPr>
              <w:spacing w:after="0" w:line="240" w:lineRule="auto"/>
              <w:ind w:left="540"/>
              <w:textAlignment w:val="center"/>
              <w:rPr>
                <w:rFonts w:ascii="Calibri" w:eastAsia="Times New Roman" w:hAnsi="Calibri" w:cs="Times New Roman"/>
                <w:lang w:val="en-GB"/>
              </w:rPr>
            </w:pPr>
            <w:r w:rsidRPr="00CC42B8">
              <w:rPr>
                <w:rFonts w:ascii="Arial" w:eastAsia="Times New Roman" w:hAnsi="Arial" w:cs="Arial"/>
                <w:sz w:val="20"/>
                <w:szCs w:val="20"/>
                <w:lang w:val="en-GB"/>
              </w:rPr>
              <w:t>If associated SSB is not configured:</w:t>
            </w:r>
          </w:p>
          <w:p w14:paraId="5771E6B9" w14:textId="77777777" w:rsidR="00CC42B8" w:rsidRPr="00CC42B8" w:rsidRDefault="00CC42B8" w:rsidP="00CC42B8">
            <w:pPr>
              <w:numPr>
                <w:ilvl w:val="1"/>
                <w:numId w:val="10"/>
              </w:numPr>
              <w:spacing w:after="0" w:line="240" w:lineRule="auto"/>
              <w:ind w:left="1080"/>
              <w:textAlignment w:val="center"/>
              <w:rPr>
                <w:rFonts w:ascii="Calibri" w:eastAsia="Times New Roman" w:hAnsi="Calibri" w:cs="Times New Roman"/>
                <w:lang w:val="en-GB"/>
              </w:rPr>
            </w:pPr>
            <w:r w:rsidRPr="00CC42B8">
              <w:rPr>
                <w:rFonts w:ascii="Arial" w:eastAsia="Times New Roman" w:hAnsi="Arial" w:cs="Arial"/>
                <w:sz w:val="20"/>
                <w:szCs w:val="20"/>
                <w:lang w:val="en-GB"/>
              </w:rPr>
              <w:t>UE is required to perform measurements based on CSI-RS(s), even if SS/PBCH block(s) with corresponding cell ID are not detected.</w:t>
            </w:r>
          </w:p>
          <w:p w14:paraId="4096614D" w14:textId="6B90E3A0" w:rsidR="00CC42B8" w:rsidRPr="00CC42B8" w:rsidRDefault="00CC42B8" w:rsidP="009B20C4">
            <w:pPr>
              <w:numPr>
                <w:ilvl w:val="1"/>
                <w:numId w:val="10"/>
              </w:numPr>
              <w:spacing w:after="0" w:line="240" w:lineRule="auto"/>
              <w:ind w:left="1080"/>
              <w:textAlignment w:val="center"/>
              <w:rPr>
                <w:rFonts w:ascii="Calibri" w:eastAsia="Times New Roman" w:hAnsi="Calibri" w:cs="Times New Roman"/>
                <w:lang w:val="en-GB"/>
              </w:rPr>
            </w:pPr>
            <w:r w:rsidRPr="00CC42B8">
              <w:rPr>
                <w:rFonts w:ascii="Arial" w:eastAsia="Times New Roman" w:hAnsi="Arial" w:cs="Arial"/>
                <w:sz w:val="20"/>
                <w:szCs w:val="20"/>
                <w:lang w:val="en-GB"/>
              </w:rPr>
              <w:t>UE shall base the timing of the CSI-RS resource(s) to the timing of the serving cell.</w:t>
            </w:r>
          </w:p>
        </w:tc>
      </w:tr>
    </w:tbl>
    <w:p w14:paraId="619446DD" w14:textId="4F3590CA" w:rsidR="00CC42B8" w:rsidRDefault="00CC42B8" w:rsidP="009B20C4"/>
    <w:p w14:paraId="55006DA6" w14:textId="6BA87D29" w:rsidR="00CC42B8" w:rsidRDefault="00CC42B8" w:rsidP="009B20C4">
      <w:r>
        <w:t xml:space="preserve">As we discussed in </w:t>
      </w:r>
      <w:r>
        <w:fldChar w:fldCharType="begin"/>
      </w:r>
      <w:r>
        <w:instrText xml:space="preserve"> REF _Ref506463556 \r \h </w:instrText>
      </w:r>
      <w:r>
        <w:fldChar w:fldCharType="separate"/>
      </w:r>
      <w:r>
        <w:t>[3]</w:t>
      </w:r>
      <w:r>
        <w:fldChar w:fldCharType="end"/>
      </w:r>
      <w:r>
        <w:t xml:space="preserve">, the CSI-RS identification </w:t>
      </w:r>
      <w:r w:rsidR="00196C4E">
        <w:t>time consist</w:t>
      </w:r>
      <w:r w:rsidR="00211FAA">
        <w:t>s</w:t>
      </w:r>
      <w:r w:rsidR="00196C4E">
        <w:t xml:space="preserve"> of</w:t>
      </w:r>
      <w:r>
        <w:t xml:space="preserve"> three factors</w:t>
      </w:r>
      <w:r w:rsidR="00196C4E">
        <w:t xml:space="preserve"> depending on the scenario</w:t>
      </w:r>
      <w:r>
        <w:t>: PSS/SSS identification time T</w:t>
      </w:r>
      <w:r w:rsidRPr="00CC42B8">
        <w:rPr>
          <w:vertAlign w:val="subscript"/>
        </w:rPr>
        <w:t>PSS/</w:t>
      </w:r>
      <w:proofErr w:type="spellStart"/>
      <w:r w:rsidRPr="00CC42B8">
        <w:rPr>
          <w:vertAlign w:val="subscript"/>
        </w:rPr>
        <w:t>SSS_sync</w:t>
      </w:r>
      <w:proofErr w:type="spellEnd"/>
      <w:r>
        <w:t>, SSB</w:t>
      </w:r>
      <w:r w:rsidR="00406DB4">
        <w:t xml:space="preserve"> </w:t>
      </w:r>
      <w:r>
        <w:t xml:space="preserve">index acquisition time </w:t>
      </w:r>
      <w:proofErr w:type="spellStart"/>
      <w:r>
        <w:t>T</w:t>
      </w:r>
      <w:r>
        <w:rPr>
          <w:vertAlign w:val="subscript"/>
        </w:rPr>
        <w:t>SSB</w:t>
      </w:r>
      <w:r w:rsidRPr="00CC42B8">
        <w:rPr>
          <w:vertAlign w:val="subscript"/>
        </w:rPr>
        <w:t>_</w:t>
      </w:r>
      <w:r>
        <w:rPr>
          <w:vertAlign w:val="subscript"/>
        </w:rPr>
        <w:t>time_index</w:t>
      </w:r>
      <w:proofErr w:type="spellEnd"/>
      <w:r>
        <w:t>, and CSI-RS based measurement time T</w:t>
      </w:r>
      <w:r w:rsidRPr="00CC42B8">
        <w:rPr>
          <w:vertAlign w:val="subscript"/>
        </w:rPr>
        <w:t>CSI-</w:t>
      </w:r>
      <w:proofErr w:type="spellStart"/>
      <w:r w:rsidRPr="00CC42B8">
        <w:rPr>
          <w:vertAlign w:val="subscript"/>
        </w:rPr>
        <w:t>RS_measurement_period</w:t>
      </w:r>
      <w:proofErr w:type="spellEnd"/>
      <w:r>
        <w:t xml:space="preserve">. </w:t>
      </w:r>
      <w:r w:rsidR="00157397">
        <w:t>The PSS/SSS identification and SSB index acquisition time</w:t>
      </w:r>
      <w:r w:rsidR="00211FAA">
        <w:t>s</w:t>
      </w:r>
      <w:r w:rsidR="00157397">
        <w:t xml:space="preserve"> </w:t>
      </w:r>
      <w:r w:rsidR="00641910">
        <w:t>are</w:t>
      </w:r>
      <w:r w:rsidR="00157397">
        <w:t xml:space="preserve"> the same value</w:t>
      </w:r>
      <w:r w:rsidR="00641910">
        <w:t>s</w:t>
      </w:r>
      <w:r w:rsidR="00157397">
        <w:t xml:space="preserve"> RAN4 has been discussing with </w:t>
      </w:r>
      <w:r w:rsidR="0003521C">
        <w:t xml:space="preserve">the </w:t>
      </w:r>
      <w:r w:rsidR="00157397">
        <w:t xml:space="preserve">SSB-based measurement. For </w:t>
      </w:r>
      <w:r w:rsidR="00FF26D8">
        <w:t xml:space="preserve">the </w:t>
      </w:r>
      <w:r w:rsidR="00157397">
        <w:t xml:space="preserve">CSI-RS based measurement time, RAN4 </w:t>
      </w:r>
      <w:r w:rsidR="001A3297">
        <w:t xml:space="preserve">agreed with the simulation assumption </w:t>
      </w:r>
      <w:r w:rsidR="006F5E66">
        <w:fldChar w:fldCharType="begin"/>
      </w:r>
      <w:r w:rsidR="006F5E66">
        <w:instrText xml:space="preserve"> REF _Ref506464771 \r \h </w:instrText>
      </w:r>
      <w:r w:rsidR="006F5E66">
        <w:fldChar w:fldCharType="separate"/>
      </w:r>
      <w:r w:rsidR="006F5E66">
        <w:t>[5]</w:t>
      </w:r>
      <w:r w:rsidR="006F5E66">
        <w:fldChar w:fldCharType="end"/>
      </w:r>
      <w:r w:rsidR="006F5E66">
        <w:t xml:space="preserve"> for study</w:t>
      </w:r>
      <w:r w:rsidR="001A3297">
        <w:t>.</w:t>
      </w:r>
      <w:r w:rsidR="0060472E">
        <w:t xml:space="preserve"> </w:t>
      </w:r>
    </w:p>
    <w:p w14:paraId="1675FEEA" w14:textId="4FED7F64" w:rsidR="0060472E" w:rsidRDefault="0060472E" w:rsidP="009B20C4">
      <w:r>
        <w:t>In our understanding, the requ</w:t>
      </w:r>
      <w:r w:rsidR="00FF26D8">
        <w:t>ired</w:t>
      </w:r>
      <w:r>
        <w:t xml:space="preserve"> factors for </w:t>
      </w:r>
      <w:r w:rsidR="008450EC">
        <w:t xml:space="preserve">the </w:t>
      </w:r>
      <w:r w:rsidR="00FF26D8">
        <w:t xml:space="preserve">CSI-RS </w:t>
      </w:r>
      <w:r>
        <w:t xml:space="preserve">identification time depend on the </w:t>
      </w:r>
      <w:r w:rsidR="008450EC">
        <w:t>condition</w:t>
      </w:r>
      <w:r>
        <w:t xml:space="preserve"> summarized in </w:t>
      </w:r>
      <w:r w:rsidR="00CF6D69">
        <w:fldChar w:fldCharType="begin"/>
      </w:r>
      <w:r w:rsidR="00CF6D69">
        <w:instrText xml:space="preserve"> REF _Ref506466609 \h </w:instrText>
      </w:r>
      <w:r w:rsidR="00CF6D69">
        <w:fldChar w:fldCharType="separate"/>
      </w:r>
      <w:r w:rsidR="00CF6D69">
        <w:t xml:space="preserve">Table </w:t>
      </w:r>
      <w:r w:rsidR="00CF6D69">
        <w:rPr>
          <w:noProof/>
        </w:rPr>
        <w:t>1</w:t>
      </w:r>
      <w:r w:rsidR="00CF6D69">
        <w:fldChar w:fldCharType="end"/>
      </w:r>
      <w:r w:rsidR="00CF6D69">
        <w:t>.</w:t>
      </w:r>
      <w:r w:rsidR="008450EC">
        <w:t xml:space="preserve"> When the network configures the associated SSB, UE can assume the measuring cell is synchronized with the serving cell</w:t>
      </w:r>
      <w:r w:rsidR="006474E2">
        <w:t>,</w:t>
      </w:r>
      <w:r w:rsidR="008450EC">
        <w:t xml:space="preserve"> and UE can perform </w:t>
      </w:r>
      <w:r w:rsidR="006474E2">
        <w:t xml:space="preserve">the </w:t>
      </w:r>
      <w:r w:rsidR="008450EC">
        <w:t>CSI-RS based measurement</w:t>
      </w:r>
      <w:r w:rsidR="006474E2">
        <w:t>s</w:t>
      </w:r>
      <w:r w:rsidR="008450EC">
        <w:t xml:space="preserve"> without </w:t>
      </w:r>
      <w:r w:rsidR="00D52D24">
        <w:t>the cell identification</w:t>
      </w:r>
      <w:r w:rsidR="006474E2">
        <w:t xml:space="preserve"> and </w:t>
      </w:r>
      <w:r w:rsidR="008450EC">
        <w:t>SSB index acquisition. This mean</w:t>
      </w:r>
      <w:r w:rsidR="00D52D24">
        <w:t>s</w:t>
      </w:r>
      <w:r w:rsidR="008450EC">
        <w:t xml:space="preserve"> the CSI-RS identification time can be derived only from T</w:t>
      </w:r>
      <w:r w:rsidR="008450EC" w:rsidRPr="008351A7">
        <w:rPr>
          <w:vertAlign w:val="subscript"/>
        </w:rPr>
        <w:t>CSI-</w:t>
      </w:r>
      <w:proofErr w:type="spellStart"/>
      <w:r w:rsidR="008450EC" w:rsidRPr="008351A7">
        <w:rPr>
          <w:vertAlign w:val="subscript"/>
        </w:rPr>
        <w:t>RS_measurement_period</w:t>
      </w:r>
      <w:proofErr w:type="spellEnd"/>
      <w:r w:rsidR="008450EC">
        <w:t xml:space="preserve">. </w:t>
      </w:r>
    </w:p>
    <w:p w14:paraId="003ECD3F" w14:textId="076501EF" w:rsidR="008450EC" w:rsidRDefault="004606EA" w:rsidP="009B20C4">
      <w:r>
        <w:t>I</w:t>
      </w:r>
      <w:r w:rsidR="008450EC">
        <w:t xml:space="preserve">f the network configures the associated SSB and if UE does not know the timing of the specified neighboring cell, UE need to perform the cell identification and </w:t>
      </w:r>
      <w:r w:rsidR="00D10205">
        <w:t>SSB</w:t>
      </w:r>
      <w:r w:rsidR="00D52D24">
        <w:t xml:space="preserve"> </w:t>
      </w:r>
      <w:r w:rsidR="00D10205">
        <w:t xml:space="preserve">index acquisition prior to </w:t>
      </w:r>
      <w:r>
        <w:t xml:space="preserve">the </w:t>
      </w:r>
      <w:r w:rsidR="00A94AD4">
        <w:t xml:space="preserve">CSI-RS based </w:t>
      </w:r>
      <w:r>
        <w:t xml:space="preserve">measurements. On the other hand, if the network configures the associated SSB but UE </w:t>
      </w:r>
      <w:r w:rsidR="00A94AD4">
        <w:t xml:space="preserve">has already </w:t>
      </w:r>
      <w:r>
        <w:t>know</w:t>
      </w:r>
      <w:r w:rsidR="00A94AD4">
        <w:t>n</w:t>
      </w:r>
      <w:r>
        <w:t xml:space="preserve"> the timing</w:t>
      </w:r>
      <w:r w:rsidR="00A94AD4">
        <w:t xml:space="preserve"> of the specified neighboring cell</w:t>
      </w:r>
      <w:r>
        <w:t xml:space="preserve">, UE can perform </w:t>
      </w:r>
      <w:r w:rsidR="00A94AD4">
        <w:t xml:space="preserve">the CSI-RS based </w:t>
      </w:r>
      <w:r>
        <w:t>measurement</w:t>
      </w:r>
      <w:r w:rsidR="00A94AD4">
        <w:t>s</w:t>
      </w:r>
      <w:r>
        <w:t xml:space="preserve"> without </w:t>
      </w:r>
      <w:r w:rsidR="00A94AD4">
        <w:t>the cell</w:t>
      </w:r>
      <w:r>
        <w:t xml:space="preserve"> identification and SSB </w:t>
      </w:r>
      <w:bookmarkStart w:id="4" w:name="_GoBack"/>
      <w:bookmarkEnd w:id="4"/>
      <w:r w:rsidR="00A94AD4">
        <w:t xml:space="preserve">index </w:t>
      </w:r>
      <w:r>
        <w:t xml:space="preserve">acquisition. </w:t>
      </w:r>
    </w:p>
    <w:p w14:paraId="394015E9" w14:textId="41ADB734" w:rsidR="00AD2A82" w:rsidRDefault="00AD2A82" w:rsidP="00AD2A82">
      <w:pPr>
        <w:pStyle w:val="Caption"/>
      </w:pPr>
      <w:bookmarkStart w:id="5" w:name="_Ref506466609"/>
      <w:r>
        <w:t xml:space="preserve">Table </w:t>
      </w:r>
      <w:r w:rsidR="0022068B">
        <w:fldChar w:fldCharType="begin"/>
      </w:r>
      <w:r w:rsidR="0022068B">
        <w:instrText xml:space="preserve"> SEQ Table \* ARABIC </w:instrText>
      </w:r>
      <w:r w:rsidR="0022068B">
        <w:fldChar w:fldCharType="separate"/>
      </w:r>
      <w:r>
        <w:rPr>
          <w:noProof/>
        </w:rPr>
        <w:t>1</w:t>
      </w:r>
      <w:r w:rsidR="0022068B">
        <w:rPr>
          <w:noProof/>
        </w:rPr>
        <w:fldChar w:fldCharType="end"/>
      </w:r>
      <w:bookmarkEnd w:id="5"/>
      <w:r>
        <w:tab/>
      </w:r>
      <w:r w:rsidR="00A3186E">
        <w:t>Required factors for CSI-RS identification time.</w:t>
      </w:r>
    </w:p>
    <w:tbl>
      <w:tblPr>
        <w:tblStyle w:val="TableGrid"/>
        <w:tblW w:w="0" w:type="auto"/>
        <w:tblLook w:val="04A0" w:firstRow="1" w:lastRow="0" w:firstColumn="1" w:lastColumn="0" w:noHBand="0" w:noVBand="1"/>
      </w:tblPr>
      <w:tblGrid>
        <w:gridCol w:w="4436"/>
        <w:gridCol w:w="2382"/>
        <w:gridCol w:w="1295"/>
        <w:gridCol w:w="1516"/>
      </w:tblGrid>
      <w:tr w:rsidR="00A25E36" w14:paraId="036400BE" w14:textId="77777777" w:rsidTr="008450EC">
        <w:tc>
          <w:tcPr>
            <w:tcW w:w="0" w:type="auto"/>
            <w:shd w:val="clear" w:color="auto" w:fill="D9D9D9" w:themeFill="background1" w:themeFillShade="D9"/>
          </w:tcPr>
          <w:p w14:paraId="4507DB1A" w14:textId="77777777" w:rsidR="00A25E36" w:rsidRDefault="00A25E36" w:rsidP="001F3E01">
            <w:pPr>
              <w:spacing w:after="0"/>
            </w:pPr>
          </w:p>
        </w:tc>
        <w:tc>
          <w:tcPr>
            <w:tcW w:w="0" w:type="auto"/>
            <w:shd w:val="clear" w:color="auto" w:fill="D9D9D9" w:themeFill="background1" w:themeFillShade="D9"/>
          </w:tcPr>
          <w:p w14:paraId="3BC2A77A" w14:textId="77777777" w:rsidR="00A25E36" w:rsidRDefault="00A25E36" w:rsidP="001F3E01">
            <w:pPr>
              <w:spacing w:after="0"/>
            </w:pPr>
            <w:r>
              <w:t>Associated SSB not configured</w:t>
            </w:r>
          </w:p>
        </w:tc>
        <w:tc>
          <w:tcPr>
            <w:tcW w:w="0" w:type="auto"/>
            <w:gridSpan w:val="2"/>
            <w:shd w:val="clear" w:color="auto" w:fill="D9D9D9" w:themeFill="background1" w:themeFillShade="D9"/>
          </w:tcPr>
          <w:p w14:paraId="3DD73048" w14:textId="0A09A880" w:rsidR="00A25E36" w:rsidRDefault="00A25E36" w:rsidP="001F3E01">
            <w:pPr>
              <w:spacing w:after="0"/>
            </w:pPr>
            <w:r>
              <w:t>Associated SSB configured</w:t>
            </w:r>
          </w:p>
        </w:tc>
      </w:tr>
      <w:tr w:rsidR="00A25E36" w14:paraId="587E4474" w14:textId="77777777" w:rsidTr="00C84994">
        <w:tc>
          <w:tcPr>
            <w:tcW w:w="0" w:type="auto"/>
            <w:shd w:val="clear" w:color="auto" w:fill="D9D9D9" w:themeFill="background1" w:themeFillShade="D9"/>
          </w:tcPr>
          <w:p w14:paraId="2E7D308C" w14:textId="57A25869" w:rsidR="00A25E36" w:rsidRDefault="00A25E36" w:rsidP="001F3E01">
            <w:pPr>
              <w:spacing w:after="0"/>
            </w:pPr>
            <w:r w:rsidRPr="00A25E36">
              <w:t xml:space="preserve">Whether or not UE has already known the associated SSB </w:t>
            </w:r>
            <w:r w:rsidR="007B0692">
              <w:t xml:space="preserve">time </w:t>
            </w:r>
            <w:r w:rsidRPr="00A25E36">
              <w:t>index</w:t>
            </w:r>
          </w:p>
        </w:tc>
        <w:tc>
          <w:tcPr>
            <w:tcW w:w="0" w:type="auto"/>
            <w:shd w:val="clear" w:color="auto" w:fill="D9D9D9" w:themeFill="background1" w:themeFillShade="D9"/>
          </w:tcPr>
          <w:p w14:paraId="13BC3531" w14:textId="7B677DB3" w:rsidR="00A25E36" w:rsidRDefault="00A25E36" w:rsidP="001F3E01">
            <w:pPr>
              <w:spacing w:after="0"/>
            </w:pPr>
            <w:r>
              <w:t>N/A</w:t>
            </w:r>
          </w:p>
        </w:tc>
        <w:tc>
          <w:tcPr>
            <w:tcW w:w="0" w:type="auto"/>
            <w:shd w:val="clear" w:color="auto" w:fill="D9D9D9" w:themeFill="background1" w:themeFillShade="D9"/>
          </w:tcPr>
          <w:p w14:paraId="68FC050C" w14:textId="5B279856" w:rsidR="00A25E36" w:rsidRDefault="00A25E36" w:rsidP="001F3E01">
            <w:pPr>
              <w:spacing w:after="0"/>
            </w:pPr>
            <w:r>
              <w:t>Known</w:t>
            </w:r>
          </w:p>
        </w:tc>
        <w:tc>
          <w:tcPr>
            <w:tcW w:w="0" w:type="auto"/>
            <w:shd w:val="clear" w:color="auto" w:fill="D9D9D9" w:themeFill="background1" w:themeFillShade="D9"/>
          </w:tcPr>
          <w:p w14:paraId="275A9120" w14:textId="33838366" w:rsidR="00A25E36" w:rsidRDefault="00A25E36" w:rsidP="001F3E01">
            <w:pPr>
              <w:spacing w:after="0"/>
            </w:pPr>
            <w:r>
              <w:t>Unknown</w:t>
            </w:r>
          </w:p>
        </w:tc>
      </w:tr>
      <w:tr w:rsidR="00A25E36" w14:paraId="3314D365" w14:textId="77777777" w:rsidTr="001F3E01">
        <w:tc>
          <w:tcPr>
            <w:tcW w:w="0" w:type="auto"/>
          </w:tcPr>
          <w:p w14:paraId="5450E2BB" w14:textId="089D5095" w:rsidR="00A25E36" w:rsidRDefault="00A25E36" w:rsidP="001F3E01">
            <w:pPr>
              <w:spacing w:after="0"/>
            </w:pPr>
            <w:r>
              <w:t>T</w:t>
            </w:r>
            <w:r w:rsidRPr="008351A7">
              <w:rPr>
                <w:vertAlign w:val="subscript"/>
              </w:rPr>
              <w:t>PSS/</w:t>
            </w:r>
            <w:proofErr w:type="spellStart"/>
            <w:r w:rsidRPr="008351A7">
              <w:rPr>
                <w:vertAlign w:val="subscript"/>
              </w:rPr>
              <w:t>SSS_sync</w:t>
            </w:r>
            <w:proofErr w:type="spellEnd"/>
          </w:p>
        </w:tc>
        <w:tc>
          <w:tcPr>
            <w:tcW w:w="0" w:type="auto"/>
          </w:tcPr>
          <w:p w14:paraId="3E16FF78" w14:textId="2541814E" w:rsidR="00A25E36" w:rsidRDefault="00A25E36" w:rsidP="001F3E01">
            <w:pPr>
              <w:spacing w:after="0"/>
            </w:pPr>
            <w:r>
              <w:t>No</w:t>
            </w:r>
          </w:p>
        </w:tc>
        <w:tc>
          <w:tcPr>
            <w:tcW w:w="0" w:type="auto"/>
          </w:tcPr>
          <w:p w14:paraId="01E74707" w14:textId="50245198" w:rsidR="00A25E36" w:rsidRDefault="00A25E36" w:rsidP="001F3E01">
            <w:pPr>
              <w:spacing w:after="0"/>
            </w:pPr>
            <w:r>
              <w:t>No (Note 1)</w:t>
            </w:r>
          </w:p>
        </w:tc>
        <w:tc>
          <w:tcPr>
            <w:tcW w:w="0" w:type="auto"/>
          </w:tcPr>
          <w:p w14:paraId="209C9BE1" w14:textId="1961F6BB" w:rsidR="00A25E36" w:rsidRDefault="00A25E36" w:rsidP="001F3E01">
            <w:pPr>
              <w:spacing w:after="0"/>
            </w:pPr>
            <w:r>
              <w:t>Yes (Note 1)</w:t>
            </w:r>
          </w:p>
        </w:tc>
      </w:tr>
      <w:tr w:rsidR="00A25E36" w14:paraId="0FCD5FB6" w14:textId="77777777" w:rsidTr="001F3E01">
        <w:tc>
          <w:tcPr>
            <w:tcW w:w="0" w:type="auto"/>
          </w:tcPr>
          <w:p w14:paraId="5F680D3C" w14:textId="5F713068" w:rsidR="00A25E36" w:rsidRDefault="00A25E36" w:rsidP="001F3E01">
            <w:pPr>
              <w:spacing w:after="0"/>
            </w:pPr>
            <w:proofErr w:type="spellStart"/>
            <w:r>
              <w:t>T</w:t>
            </w:r>
            <w:r w:rsidRPr="008351A7">
              <w:rPr>
                <w:vertAlign w:val="subscript"/>
              </w:rPr>
              <w:t>SSB_time_index</w:t>
            </w:r>
            <w:proofErr w:type="spellEnd"/>
          </w:p>
        </w:tc>
        <w:tc>
          <w:tcPr>
            <w:tcW w:w="0" w:type="auto"/>
          </w:tcPr>
          <w:p w14:paraId="35D0AA6A" w14:textId="124DBBAC" w:rsidR="00A25E36" w:rsidRDefault="00A25E36" w:rsidP="001F3E01">
            <w:pPr>
              <w:spacing w:after="0"/>
            </w:pPr>
            <w:r>
              <w:t>No (Note 2)</w:t>
            </w:r>
          </w:p>
        </w:tc>
        <w:tc>
          <w:tcPr>
            <w:tcW w:w="0" w:type="auto"/>
          </w:tcPr>
          <w:p w14:paraId="5899BE3E" w14:textId="672BD188" w:rsidR="00A25E36" w:rsidRDefault="00A25E36" w:rsidP="001F3E01">
            <w:pPr>
              <w:spacing w:after="0"/>
            </w:pPr>
            <w:r>
              <w:t>No</w:t>
            </w:r>
          </w:p>
        </w:tc>
        <w:tc>
          <w:tcPr>
            <w:tcW w:w="0" w:type="auto"/>
          </w:tcPr>
          <w:p w14:paraId="1D242C8A" w14:textId="4496FB5E" w:rsidR="00A25E36" w:rsidRDefault="00A25E36" w:rsidP="001F3E01">
            <w:pPr>
              <w:spacing w:after="0"/>
            </w:pPr>
            <w:r>
              <w:t>Yes</w:t>
            </w:r>
          </w:p>
        </w:tc>
      </w:tr>
      <w:tr w:rsidR="00A25E36" w14:paraId="6CEF19EF" w14:textId="77777777" w:rsidTr="001F3E01">
        <w:tc>
          <w:tcPr>
            <w:tcW w:w="0" w:type="auto"/>
          </w:tcPr>
          <w:p w14:paraId="1CAB1CA5" w14:textId="234B5B3F" w:rsidR="00A25E36" w:rsidRDefault="00A25E36" w:rsidP="001F3E01">
            <w:pPr>
              <w:spacing w:after="0"/>
            </w:pPr>
            <w:r>
              <w:t>T</w:t>
            </w:r>
            <w:r w:rsidRPr="008351A7">
              <w:rPr>
                <w:vertAlign w:val="subscript"/>
              </w:rPr>
              <w:t>CSI-</w:t>
            </w:r>
            <w:proofErr w:type="spellStart"/>
            <w:r w:rsidRPr="008351A7">
              <w:rPr>
                <w:vertAlign w:val="subscript"/>
              </w:rPr>
              <w:t>RS_measurement_period</w:t>
            </w:r>
            <w:proofErr w:type="spellEnd"/>
          </w:p>
        </w:tc>
        <w:tc>
          <w:tcPr>
            <w:tcW w:w="0" w:type="auto"/>
          </w:tcPr>
          <w:p w14:paraId="6B7697C4" w14:textId="4748E4C7" w:rsidR="00A25E36" w:rsidRDefault="00A25E36" w:rsidP="001F3E01">
            <w:pPr>
              <w:spacing w:after="0"/>
            </w:pPr>
            <w:r>
              <w:t>Yes</w:t>
            </w:r>
          </w:p>
        </w:tc>
        <w:tc>
          <w:tcPr>
            <w:tcW w:w="0" w:type="auto"/>
          </w:tcPr>
          <w:p w14:paraId="58FEE74A" w14:textId="3CF45C1D" w:rsidR="00A25E36" w:rsidRDefault="00A25E36" w:rsidP="001F3E01">
            <w:pPr>
              <w:spacing w:after="0"/>
            </w:pPr>
            <w:r>
              <w:t>Yes</w:t>
            </w:r>
          </w:p>
        </w:tc>
        <w:tc>
          <w:tcPr>
            <w:tcW w:w="0" w:type="auto"/>
          </w:tcPr>
          <w:p w14:paraId="45FBEE3B" w14:textId="2A28EE4A" w:rsidR="00A25E36" w:rsidRDefault="00A25E36" w:rsidP="001F3E01">
            <w:pPr>
              <w:spacing w:after="0"/>
            </w:pPr>
            <w:r>
              <w:t>Yes</w:t>
            </w:r>
          </w:p>
        </w:tc>
      </w:tr>
      <w:tr w:rsidR="00C84994" w14:paraId="2DC73D3C" w14:textId="77777777" w:rsidTr="008450EC">
        <w:tc>
          <w:tcPr>
            <w:tcW w:w="0" w:type="auto"/>
            <w:gridSpan w:val="4"/>
          </w:tcPr>
          <w:p w14:paraId="077463CB" w14:textId="77777777" w:rsidR="00A25E36" w:rsidRDefault="00A25E36" w:rsidP="00A25E36">
            <w:pPr>
              <w:spacing w:after="0"/>
            </w:pPr>
            <w:r>
              <w:t xml:space="preserve">Note 1: If the associated SSB is known to the UE, we assume the physical cell ID is also known to the UE. Similarly, if the associated SSB is NOT known to the UE, we assume the physical cell is also NOT known to the UE. </w:t>
            </w:r>
          </w:p>
          <w:p w14:paraId="027A6D7E" w14:textId="1725049E" w:rsidR="00C84994" w:rsidRPr="009C19CD" w:rsidRDefault="00A25E36" w:rsidP="00A25E36">
            <w:pPr>
              <w:spacing w:after="0"/>
              <w:rPr>
                <w:lang w:val="en-GB"/>
              </w:rPr>
            </w:pPr>
            <w:r>
              <w:t xml:space="preserve">Note 2: According to the LS from RAN1, when the associated SSB is not configured, UE is required to perform measurements based on CSI-RS(s), even if SS/PBCH block(s) with corresponding cell ID are not detected. This implies UE may skip SSB timing index acquisition because UE shall base the timing of the CSI-RS resource(s) to the timing of the serving cell. </w:t>
            </w:r>
            <w:r w:rsidR="009C19CD">
              <w:t xml:space="preserve"> </w:t>
            </w:r>
          </w:p>
        </w:tc>
      </w:tr>
    </w:tbl>
    <w:p w14:paraId="34C01BB5" w14:textId="2AD2F05A" w:rsidR="0060472E" w:rsidRDefault="0060472E" w:rsidP="009B20C4"/>
    <w:p w14:paraId="6038D384" w14:textId="6D0DF97C" w:rsidR="0062721B" w:rsidRDefault="00374A63" w:rsidP="0062721B">
      <w:pPr>
        <w:pStyle w:val="Heading1"/>
      </w:pPr>
      <w:r>
        <w:t>3</w:t>
      </w:r>
      <w:r>
        <w:tab/>
        <w:t>Conclusions</w:t>
      </w:r>
    </w:p>
    <w:p w14:paraId="03BC4000" w14:textId="564AFE91" w:rsidR="00E70DF5" w:rsidRDefault="00E70DF5" w:rsidP="0062721B">
      <w:pPr>
        <w:rPr>
          <w:b/>
        </w:rPr>
      </w:pPr>
      <w:r>
        <w:rPr>
          <w:b/>
        </w:rPr>
        <w:t xml:space="preserve">Proposal: </w:t>
      </w:r>
      <w:r w:rsidRPr="00E70DF5">
        <w:rPr>
          <w:b/>
        </w:rPr>
        <w:t xml:space="preserve">CSI-RS </w:t>
      </w:r>
      <w:r w:rsidR="00CF6D69">
        <w:rPr>
          <w:b/>
        </w:rPr>
        <w:t xml:space="preserve">resource identification time </w:t>
      </w:r>
      <w:r w:rsidR="009B6DDA">
        <w:rPr>
          <w:b/>
        </w:rPr>
        <w:t>is</w:t>
      </w:r>
      <w:r w:rsidRPr="00E70DF5">
        <w:rPr>
          <w:b/>
        </w:rPr>
        <w:t xml:space="preserve"> specified as follows</w:t>
      </w:r>
      <w:r w:rsidR="007F4BAE">
        <w:rPr>
          <w:b/>
        </w:rPr>
        <w:t xml:space="preserve">. The actual measurement time should be further discussed. </w:t>
      </w:r>
    </w:p>
    <w:tbl>
      <w:tblPr>
        <w:tblStyle w:val="TableGrid"/>
        <w:tblW w:w="0" w:type="auto"/>
        <w:tblLook w:val="04A0" w:firstRow="1" w:lastRow="0" w:firstColumn="1" w:lastColumn="0" w:noHBand="0" w:noVBand="1"/>
      </w:tblPr>
      <w:tblGrid>
        <w:gridCol w:w="4888"/>
        <w:gridCol w:w="2379"/>
        <w:gridCol w:w="1031"/>
        <w:gridCol w:w="1331"/>
      </w:tblGrid>
      <w:tr w:rsidR="00133CC3" w14:paraId="212B1DB9" w14:textId="77777777" w:rsidTr="008450EC">
        <w:tc>
          <w:tcPr>
            <w:tcW w:w="0" w:type="auto"/>
            <w:shd w:val="clear" w:color="auto" w:fill="D9D9D9" w:themeFill="background1" w:themeFillShade="D9"/>
          </w:tcPr>
          <w:p w14:paraId="7CA0D7FD" w14:textId="77777777" w:rsidR="00133CC3" w:rsidRDefault="00133CC3" w:rsidP="008450EC">
            <w:pPr>
              <w:spacing w:after="0"/>
            </w:pPr>
          </w:p>
        </w:tc>
        <w:tc>
          <w:tcPr>
            <w:tcW w:w="0" w:type="auto"/>
            <w:shd w:val="clear" w:color="auto" w:fill="D9D9D9" w:themeFill="background1" w:themeFillShade="D9"/>
          </w:tcPr>
          <w:p w14:paraId="418B03B0" w14:textId="77777777" w:rsidR="00133CC3" w:rsidRDefault="00133CC3" w:rsidP="008450EC">
            <w:pPr>
              <w:spacing w:after="0"/>
            </w:pPr>
            <w:r>
              <w:t>Associated SSB not configured</w:t>
            </w:r>
          </w:p>
        </w:tc>
        <w:tc>
          <w:tcPr>
            <w:tcW w:w="0" w:type="auto"/>
            <w:gridSpan w:val="2"/>
            <w:shd w:val="clear" w:color="auto" w:fill="D9D9D9" w:themeFill="background1" w:themeFillShade="D9"/>
          </w:tcPr>
          <w:p w14:paraId="0D195DAB" w14:textId="77777777" w:rsidR="00133CC3" w:rsidRDefault="00133CC3" w:rsidP="008450EC">
            <w:pPr>
              <w:spacing w:after="0"/>
            </w:pPr>
            <w:r>
              <w:t>Associated SSB configured</w:t>
            </w:r>
          </w:p>
        </w:tc>
      </w:tr>
      <w:tr w:rsidR="00133CC3" w14:paraId="4244961E" w14:textId="77777777" w:rsidTr="008450EC">
        <w:tc>
          <w:tcPr>
            <w:tcW w:w="0" w:type="auto"/>
            <w:shd w:val="clear" w:color="auto" w:fill="D9D9D9" w:themeFill="background1" w:themeFillShade="D9"/>
          </w:tcPr>
          <w:p w14:paraId="0E200951" w14:textId="290AC160" w:rsidR="00133CC3" w:rsidRDefault="00133CC3" w:rsidP="008450EC">
            <w:pPr>
              <w:spacing w:after="0"/>
            </w:pPr>
            <w:r w:rsidRPr="00A25E36">
              <w:t xml:space="preserve">Whether or not UE has already known the associated SSB </w:t>
            </w:r>
            <w:r w:rsidR="00D92EF6">
              <w:t xml:space="preserve">time </w:t>
            </w:r>
            <w:r w:rsidRPr="00A25E36">
              <w:t>index</w:t>
            </w:r>
          </w:p>
        </w:tc>
        <w:tc>
          <w:tcPr>
            <w:tcW w:w="0" w:type="auto"/>
            <w:shd w:val="clear" w:color="auto" w:fill="D9D9D9" w:themeFill="background1" w:themeFillShade="D9"/>
          </w:tcPr>
          <w:p w14:paraId="7E122A5C" w14:textId="77777777" w:rsidR="00133CC3" w:rsidRDefault="00133CC3" w:rsidP="008450EC">
            <w:pPr>
              <w:spacing w:after="0"/>
            </w:pPr>
            <w:r>
              <w:t>N/A</w:t>
            </w:r>
          </w:p>
        </w:tc>
        <w:tc>
          <w:tcPr>
            <w:tcW w:w="0" w:type="auto"/>
            <w:shd w:val="clear" w:color="auto" w:fill="D9D9D9" w:themeFill="background1" w:themeFillShade="D9"/>
          </w:tcPr>
          <w:p w14:paraId="19F005A2" w14:textId="77777777" w:rsidR="00133CC3" w:rsidRDefault="00133CC3" w:rsidP="008450EC">
            <w:pPr>
              <w:spacing w:after="0"/>
            </w:pPr>
            <w:r>
              <w:t>Known</w:t>
            </w:r>
          </w:p>
        </w:tc>
        <w:tc>
          <w:tcPr>
            <w:tcW w:w="0" w:type="auto"/>
            <w:shd w:val="clear" w:color="auto" w:fill="D9D9D9" w:themeFill="background1" w:themeFillShade="D9"/>
          </w:tcPr>
          <w:p w14:paraId="2814D538" w14:textId="77777777" w:rsidR="00133CC3" w:rsidRDefault="00133CC3" w:rsidP="008450EC">
            <w:pPr>
              <w:spacing w:after="0"/>
            </w:pPr>
            <w:r>
              <w:t>Unknown</w:t>
            </w:r>
          </w:p>
        </w:tc>
      </w:tr>
      <w:tr w:rsidR="00133CC3" w14:paraId="046637D7" w14:textId="77777777" w:rsidTr="008450EC">
        <w:tc>
          <w:tcPr>
            <w:tcW w:w="0" w:type="auto"/>
          </w:tcPr>
          <w:p w14:paraId="5C3FCF65" w14:textId="77777777" w:rsidR="00133CC3" w:rsidRDefault="00133CC3" w:rsidP="008450EC">
            <w:pPr>
              <w:spacing w:after="0"/>
            </w:pPr>
            <w:r>
              <w:t>T</w:t>
            </w:r>
            <w:r w:rsidRPr="008351A7">
              <w:rPr>
                <w:vertAlign w:val="subscript"/>
              </w:rPr>
              <w:t>PSS/</w:t>
            </w:r>
            <w:proofErr w:type="spellStart"/>
            <w:r w:rsidRPr="008351A7">
              <w:rPr>
                <w:vertAlign w:val="subscript"/>
              </w:rPr>
              <w:t>SSS_sync</w:t>
            </w:r>
            <w:proofErr w:type="spellEnd"/>
          </w:p>
        </w:tc>
        <w:tc>
          <w:tcPr>
            <w:tcW w:w="0" w:type="auto"/>
          </w:tcPr>
          <w:p w14:paraId="17042F02" w14:textId="77777777" w:rsidR="00133CC3" w:rsidRDefault="00133CC3" w:rsidP="008450EC">
            <w:pPr>
              <w:spacing w:after="0"/>
            </w:pPr>
            <w:r>
              <w:t>No</w:t>
            </w:r>
          </w:p>
        </w:tc>
        <w:tc>
          <w:tcPr>
            <w:tcW w:w="0" w:type="auto"/>
          </w:tcPr>
          <w:p w14:paraId="168C26FC" w14:textId="3880400C" w:rsidR="00133CC3" w:rsidRDefault="00133CC3" w:rsidP="008450EC">
            <w:pPr>
              <w:spacing w:after="0"/>
            </w:pPr>
            <w:r>
              <w:t>No</w:t>
            </w:r>
          </w:p>
        </w:tc>
        <w:tc>
          <w:tcPr>
            <w:tcW w:w="0" w:type="auto"/>
          </w:tcPr>
          <w:p w14:paraId="19C0616C" w14:textId="58184FC0" w:rsidR="00133CC3" w:rsidRDefault="00133CC3" w:rsidP="008450EC">
            <w:pPr>
              <w:spacing w:after="0"/>
            </w:pPr>
            <w:r>
              <w:t>Yes</w:t>
            </w:r>
          </w:p>
        </w:tc>
      </w:tr>
      <w:tr w:rsidR="00133CC3" w14:paraId="4385205F" w14:textId="77777777" w:rsidTr="008450EC">
        <w:tc>
          <w:tcPr>
            <w:tcW w:w="0" w:type="auto"/>
          </w:tcPr>
          <w:p w14:paraId="6078F125" w14:textId="77777777" w:rsidR="00133CC3" w:rsidRDefault="00133CC3" w:rsidP="008450EC">
            <w:pPr>
              <w:spacing w:after="0"/>
            </w:pPr>
            <w:proofErr w:type="spellStart"/>
            <w:r>
              <w:t>T</w:t>
            </w:r>
            <w:r w:rsidRPr="008351A7">
              <w:rPr>
                <w:vertAlign w:val="subscript"/>
              </w:rPr>
              <w:t>SSB_time_index</w:t>
            </w:r>
            <w:proofErr w:type="spellEnd"/>
          </w:p>
        </w:tc>
        <w:tc>
          <w:tcPr>
            <w:tcW w:w="0" w:type="auto"/>
          </w:tcPr>
          <w:p w14:paraId="1AC80192" w14:textId="28735D0C" w:rsidR="00133CC3" w:rsidRDefault="00133CC3" w:rsidP="008450EC">
            <w:pPr>
              <w:spacing w:after="0"/>
            </w:pPr>
            <w:r>
              <w:t>No</w:t>
            </w:r>
          </w:p>
        </w:tc>
        <w:tc>
          <w:tcPr>
            <w:tcW w:w="0" w:type="auto"/>
          </w:tcPr>
          <w:p w14:paraId="05F0EB73" w14:textId="77777777" w:rsidR="00133CC3" w:rsidRDefault="00133CC3" w:rsidP="008450EC">
            <w:pPr>
              <w:spacing w:after="0"/>
            </w:pPr>
            <w:r>
              <w:t>No</w:t>
            </w:r>
          </w:p>
        </w:tc>
        <w:tc>
          <w:tcPr>
            <w:tcW w:w="0" w:type="auto"/>
          </w:tcPr>
          <w:p w14:paraId="0685511B" w14:textId="77777777" w:rsidR="00133CC3" w:rsidRDefault="00133CC3" w:rsidP="008450EC">
            <w:pPr>
              <w:spacing w:after="0"/>
            </w:pPr>
            <w:r>
              <w:t>Yes</w:t>
            </w:r>
          </w:p>
        </w:tc>
      </w:tr>
      <w:tr w:rsidR="00133CC3" w14:paraId="57460276" w14:textId="77777777" w:rsidTr="008450EC">
        <w:tc>
          <w:tcPr>
            <w:tcW w:w="0" w:type="auto"/>
          </w:tcPr>
          <w:p w14:paraId="6537B2C1" w14:textId="77777777" w:rsidR="00133CC3" w:rsidRDefault="00133CC3" w:rsidP="008450EC">
            <w:pPr>
              <w:spacing w:after="0"/>
            </w:pPr>
            <w:r>
              <w:t>T</w:t>
            </w:r>
            <w:r w:rsidRPr="008351A7">
              <w:rPr>
                <w:vertAlign w:val="subscript"/>
              </w:rPr>
              <w:t>CSI-</w:t>
            </w:r>
            <w:proofErr w:type="spellStart"/>
            <w:r w:rsidRPr="008351A7">
              <w:rPr>
                <w:vertAlign w:val="subscript"/>
              </w:rPr>
              <w:t>RS_measurement_period</w:t>
            </w:r>
            <w:proofErr w:type="spellEnd"/>
          </w:p>
        </w:tc>
        <w:tc>
          <w:tcPr>
            <w:tcW w:w="0" w:type="auto"/>
          </w:tcPr>
          <w:p w14:paraId="24D17294" w14:textId="77777777" w:rsidR="00133CC3" w:rsidRDefault="00133CC3" w:rsidP="008450EC">
            <w:pPr>
              <w:spacing w:after="0"/>
            </w:pPr>
            <w:r>
              <w:t>Yes</w:t>
            </w:r>
          </w:p>
        </w:tc>
        <w:tc>
          <w:tcPr>
            <w:tcW w:w="0" w:type="auto"/>
          </w:tcPr>
          <w:p w14:paraId="122550CA" w14:textId="77777777" w:rsidR="00133CC3" w:rsidRDefault="00133CC3" w:rsidP="008450EC">
            <w:pPr>
              <w:spacing w:after="0"/>
            </w:pPr>
            <w:r>
              <w:t>Yes</w:t>
            </w:r>
          </w:p>
        </w:tc>
        <w:tc>
          <w:tcPr>
            <w:tcW w:w="0" w:type="auto"/>
          </w:tcPr>
          <w:p w14:paraId="3C9911A0" w14:textId="77777777" w:rsidR="00133CC3" w:rsidRDefault="00133CC3" w:rsidP="008450EC">
            <w:pPr>
              <w:spacing w:after="0"/>
            </w:pPr>
            <w:r>
              <w:t>Yes</w:t>
            </w:r>
          </w:p>
        </w:tc>
      </w:tr>
    </w:tbl>
    <w:p w14:paraId="2469AB78" w14:textId="77777777" w:rsidR="00133CC3" w:rsidRDefault="00133CC3" w:rsidP="0062721B">
      <w:pPr>
        <w:rPr>
          <w:b/>
        </w:rPr>
      </w:pPr>
    </w:p>
    <w:p w14:paraId="653B2806" w14:textId="247AC731" w:rsidR="0045313D" w:rsidRPr="00F533C9" w:rsidRDefault="0062721B" w:rsidP="0045313D">
      <w:pPr>
        <w:pStyle w:val="Heading1"/>
        <w:rPr>
          <w:lang w:val="en-US"/>
        </w:rPr>
      </w:pPr>
      <w:r>
        <w:rPr>
          <w:lang w:val="en-US"/>
        </w:rPr>
        <w:t>4</w:t>
      </w:r>
      <w:r w:rsidR="0045313D" w:rsidRPr="00F533C9">
        <w:rPr>
          <w:lang w:val="en-US"/>
        </w:rPr>
        <w:tab/>
      </w:r>
      <w:r w:rsidR="0045313D">
        <w:rPr>
          <w:lang w:val="en-US"/>
        </w:rPr>
        <w:t>References</w:t>
      </w:r>
    </w:p>
    <w:p w14:paraId="07563DF8" w14:textId="64E84EE0" w:rsidR="00F74C83" w:rsidRDefault="0022431A" w:rsidP="00F74C83">
      <w:pPr>
        <w:pStyle w:val="Reference"/>
      </w:pPr>
      <w:bookmarkStart w:id="6" w:name="_Ref503255421"/>
      <w:bookmarkEnd w:id="3"/>
      <w:r>
        <w:t>3GPP TS38.331 “</w:t>
      </w:r>
      <w:r w:rsidRPr="0022431A">
        <w:t>NR; Radio Resource Control (RRC); Protocol specification</w:t>
      </w:r>
      <w:r>
        <w:t>”</w:t>
      </w:r>
      <w:bookmarkEnd w:id="6"/>
      <w:r w:rsidR="008A2AA9">
        <w:t>, v1.0.0.</w:t>
      </w:r>
    </w:p>
    <w:p w14:paraId="0DA20A13" w14:textId="6675C250" w:rsidR="00F74C83" w:rsidRDefault="00F74C83" w:rsidP="008A2AA9">
      <w:pPr>
        <w:pStyle w:val="Reference"/>
      </w:pPr>
      <w:r>
        <w:t>3GPP TS38.211 “</w:t>
      </w:r>
      <w:r w:rsidR="008A2AA9">
        <w:t>NR; Physical channels and modulation”, v2.0.0.</w:t>
      </w:r>
    </w:p>
    <w:p w14:paraId="4EAC66B5" w14:textId="6F710474" w:rsidR="00C80FDF" w:rsidRDefault="00C80FDF" w:rsidP="008A2AA9">
      <w:pPr>
        <w:pStyle w:val="Reference"/>
      </w:pPr>
      <w:bookmarkStart w:id="7" w:name="_Ref506463556"/>
      <w:r w:rsidRPr="00F533C9">
        <w:rPr>
          <w:szCs w:val="24"/>
        </w:rPr>
        <w:t>R4-1</w:t>
      </w:r>
      <w:r>
        <w:rPr>
          <w:szCs w:val="24"/>
        </w:rPr>
        <w:t>800343, “</w:t>
      </w:r>
      <w:r w:rsidRPr="00FC2FD6">
        <w:t>CSI-RS based measurement reporting time requirements</w:t>
      </w:r>
      <w:r>
        <w:t>”, Ericsson.</w:t>
      </w:r>
      <w:bookmarkEnd w:id="7"/>
    </w:p>
    <w:p w14:paraId="37BB5F73" w14:textId="0C5C3C53" w:rsidR="003767BC" w:rsidRDefault="003767BC" w:rsidP="003767BC">
      <w:pPr>
        <w:pStyle w:val="Reference"/>
      </w:pPr>
      <w:bookmarkStart w:id="8" w:name="_Ref506464084"/>
      <w:r>
        <w:t>R4-1801411, “</w:t>
      </w:r>
      <w:r w:rsidRPr="003767BC">
        <w:t>LS on CSI-RS based RRM</w:t>
      </w:r>
      <w:r>
        <w:t>”, RAN1</w:t>
      </w:r>
      <w:r w:rsidR="00C80FDF">
        <w:t>.</w:t>
      </w:r>
      <w:bookmarkEnd w:id="8"/>
    </w:p>
    <w:p w14:paraId="4982F506" w14:textId="741C3BC1" w:rsidR="006D66E3" w:rsidRDefault="006D66E3" w:rsidP="006D66E3">
      <w:pPr>
        <w:pStyle w:val="Reference"/>
      </w:pPr>
      <w:bookmarkStart w:id="9" w:name="_Ref506464771"/>
      <w:r>
        <w:t>R4-1801302, “</w:t>
      </w:r>
      <w:r w:rsidRPr="006D66E3">
        <w:t xml:space="preserve">Link-level </w:t>
      </w:r>
      <w:proofErr w:type="spellStart"/>
      <w:r w:rsidRPr="006D66E3">
        <w:t>simlation</w:t>
      </w:r>
      <w:proofErr w:type="spellEnd"/>
      <w:r w:rsidRPr="006D66E3">
        <w:t xml:space="preserve"> assumptions for CSI-RS based measurements</w:t>
      </w:r>
      <w:r>
        <w:t>”, Ericsson.</w:t>
      </w:r>
      <w:bookmarkEnd w:id="9"/>
      <w:r>
        <w:t xml:space="preserve"> </w:t>
      </w:r>
    </w:p>
    <w:p w14:paraId="4784AF8C" w14:textId="60C2D9F1" w:rsidR="006950EC" w:rsidRDefault="00F94E9A" w:rsidP="006950EC">
      <w:pPr>
        <w:pStyle w:val="Heading1"/>
      </w:pPr>
      <w:r>
        <w:t>Appendix</w:t>
      </w:r>
    </w:p>
    <w:p w14:paraId="2E2FD78E" w14:textId="59DDE303" w:rsidR="00A022A2" w:rsidRDefault="00C70269" w:rsidP="000F79D4">
      <w:pPr>
        <w:pStyle w:val="Heading2"/>
      </w:pPr>
      <w:r>
        <w:t>A.1</w:t>
      </w:r>
      <w:r w:rsidR="000F79D4">
        <w:tab/>
        <w:t>CSI-RS based measurement related a</w:t>
      </w:r>
      <w:r w:rsidR="00A022A2">
        <w:t>greements from RAN1#91 chairman note</w:t>
      </w:r>
    </w:p>
    <w:p w14:paraId="37048CD7" w14:textId="77777777" w:rsidR="000F79D4" w:rsidRPr="00ED7F96" w:rsidRDefault="000F79D4" w:rsidP="000F79D4">
      <w:pPr>
        <w:rPr>
          <w:szCs w:val="20"/>
        </w:rPr>
      </w:pPr>
      <w:r w:rsidRPr="00ED7F96">
        <w:rPr>
          <w:szCs w:val="20"/>
          <w:highlight w:val="green"/>
        </w:rPr>
        <w:t>Agreements</w:t>
      </w:r>
      <w:r w:rsidRPr="00ED7F96">
        <w:rPr>
          <w:szCs w:val="20"/>
        </w:rPr>
        <w:t>:</w:t>
      </w:r>
    </w:p>
    <w:p w14:paraId="449BF583" w14:textId="77777777" w:rsidR="000F79D4" w:rsidRPr="00ED7F96" w:rsidRDefault="000F79D4" w:rsidP="000F79D4">
      <w:pPr>
        <w:pStyle w:val="ListParagraph"/>
        <w:numPr>
          <w:ilvl w:val="0"/>
          <w:numId w:val="9"/>
        </w:numPr>
        <w:spacing w:after="180" w:line="240" w:lineRule="auto"/>
        <w:rPr>
          <w:rFonts w:eastAsia="SimSun"/>
          <w:szCs w:val="20"/>
          <w:lang w:eastAsia="zh-CN"/>
        </w:rPr>
      </w:pPr>
      <w:r w:rsidRPr="00ED7F96">
        <w:rPr>
          <w:rFonts w:eastAsia="SimSun"/>
          <w:szCs w:val="20"/>
          <w:lang w:eastAsia="zh-CN"/>
        </w:rPr>
        <w:t xml:space="preserve">For each CSI-RS resource, at most one associated SSB can be configured </w:t>
      </w:r>
    </w:p>
    <w:p w14:paraId="2E268187" w14:textId="77777777" w:rsidR="000F79D4" w:rsidRPr="00ED7F96" w:rsidRDefault="000F79D4" w:rsidP="000F79D4">
      <w:pPr>
        <w:pStyle w:val="ListParagraph"/>
        <w:numPr>
          <w:ilvl w:val="0"/>
          <w:numId w:val="9"/>
        </w:numPr>
        <w:spacing w:after="180" w:line="240" w:lineRule="auto"/>
        <w:rPr>
          <w:rFonts w:eastAsia="SimSun"/>
          <w:szCs w:val="20"/>
          <w:lang w:eastAsia="zh-CN"/>
        </w:rPr>
      </w:pPr>
      <w:r w:rsidRPr="00ED7F96">
        <w:rPr>
          <w:rFonts w:eastAsia="SimSun" w:hint="eastAsia"/>
          <w:szCs w:val="20"/>
          <w:lang w:eastAsia="zh-CN"/>
        </w:rPr>
        <w:t xml:space="preserve">If associated SSBs </w:t>
      </w:r>
      <w:r w:rsidRPr="00ED7F96">
        <w:rPr>
          <w:rFonts w:eastAsia="SimSun"/>
          <w:szCs w:val="20"/>
          <w:lang w:eastAsia="zh-CN"/>
        </w:rPr>
        <w:t xml:space="preserve">are configured </w:t>
      </w:r>
      <w:r w:rsidRPr="00ED7F96">
        <w:rPr>
          <w:rFonts w:eastAsia="SimSun" w:hint="eastAsia"/>
          <w:szCs w:val="20"/>
          <w:lang w:eastAsia="zh-CN"/>
        </w:rPr>
        <w:t xml:space="preserve">for CSI-RS, </w:t>
      </w:r>
      <w:r w:rsidRPr="00ED7F96">
        <w:rPr>
          <w:rFonts w:eastAsia="SimSun"/>
          <w:szCs w:val="20"/>
          <w:lang w:eastAsia="zh-CN"/>
        </w:rPr>
        <w:t>m</w:t>
      </w:r>
      <w:r w:rsidRPr="00ED7F96">
        <w:rPr>
          <w:rFonts w:eastAsia="SimSun" w:hint="eastAsia"/>
          <w:szCs w:val="20"/>
          <w:lang w:eastAsia="zh-CN"/>
        </w:rPr>
        <w:t>aximum N1</w:t>
      </w:r>
      <w:r w:rsidRPr="00ED7F96">
        <w:rPr>
          <w:rFonts w:eastAsia="SimSun"/>
          <w:szCs w:val="20"/>
          <w:lang w:eastAsia="zh-CN"/>
        </w:rPr>
        <w:t>=96</w:t>
      </w:r>
      <w:r w:rsidRPr="00ED7F96">
        <w:rPr>
          <w:rFonts w:eastAsia="SimSun" w:hint="eastAsia"/>
          <w:szCs w:val="20"/>
          <w:lang w:eastAsia="zh-CN"/>
        </w:rPr>
        <w:t xml:space="preserve"> number of CSI-RS </w:t>
      </w:r>
      <w:r w:rsidRPr="00ED7F96">
        <w:rPr>
          <w:rFonts w:eastAsia="SimSun"/>
          <w:szCs w:val="20"/>
          <w:lang w:eastAsia="zh-CN"/>
        </w:rPr>
        <w:t xml:space="preserve">resources </w:t>
      </w:r>
      <w:r w:rsidRPr="00ED7F96">
        <w:rPr>
          <w:rFonts w:eastAsia="SimSun" w:hint="eastAsia"/>
          <w:szCs w:val="20"/>
          <w:lang w:eastAsia="zh-CN"/>
        </w:rPr>
        <w:t>can be configured</w:t>
      </w:r>
      <w:r w:rsidRPr="00ED7F96">
        <w:rPr>
          <w:rFonts w:eastAsia="SimSun"/>
          <w:szCs w:val="20"/>
          <w:lang w:eastAsia="zh-CN"/>
        </w:rPr>
        <w:t xml:space="preserve"> per frequency layer</w:t>
      </w:r>
    </w:p>
    <w:p w14:paraId="1643D0D7" w14:textId="77777777" w:rsidR="000F79D4" w:rsidRPr="00ED7F96" w:rsidRDefault="000F79D4" w:rsidP="000F79D4">
      <w:pPr>
        <w:pStyle w:val="ListParagraph"/>
        <w:numPr>
          <w:ilvl w:val="1"/>
          <w:numId w:val="9"/>
        </w:numPr>
        <w:spacing w:after="180" w:line="240" w:lineRule="auto"/>
        <w:rPr>
          <w:rFonts w:eastAsia="SimSun"/>
          <w:szCs w:val="20"/>
          <w:lang w:eastAsia="zh-CN"/>
        </w:rPr>
      </w:pPr>
      <w:r w:rsidRPr="00ED7F96">
        <w:rPr>
          <w:rFonts w:eastAsia="SimSun" w:hint="eastAsia"/>
          <w:szCs w:val="20"/>
          <w:lang w:eastAsia="zh-CN"/>
        </w:rPr>
        <w:t>M</w:t>
      </w:r>
      <w:r w:rsidRPr="00ED7F96">
        <w:rPr>
          <w:rFonts w:eastAsia="SimSun"/>
          <w:szCs w:val="20"/>
          <w:lang w:eastAsia="zh-CN"/>
        </w:rPr>
        <w:t>&gt;=1</w:t>
      </w:r>
      <w:r w:rsidRPr="00ED7F96">
        <w:rPr>
          <w:rFonts w:eastAsia="SimSun" w:hint="eastAsia"/>
          <w:szCs w:val="20"/>
          <w:lang w:eastAsia="zh-CN"/>
        </w:rPr>
        <w:t xml:space="preserve"> number of CSI-RS resources </w:t>
      </w:r>
      <w:r w:rsidRPr="00ED7F96">
        <w:rPr>
          <w:rFonts w:eastAsia="SimSun"/>
          <w:szCs w:val="20"/>
          <w:lang w:eastAsia="zh-CN"/>
        </w:rPr>
        <w:t>p</w:t>
      </w:r>
      <w:r w:rsidRPr="00ED7F96">
        <w:rPr>
          <w:rFonts w:eastAsia="SimSun" w:hint="eastAsia"/>
          <w:szCs w:val="20"/>
          <w:lang w:eastAsia="zh-CN"/>
        </w:rPr>
        <w:t xml:space="preserve">er </w:t>
      </w:r>
      <w:r w:rsidRPr="00ED7F96">
        <w:rPr>
          <w:rFonts w:eastAsia="SimSun"/>
          <w:szCs w:val="20"/>
          <w:lang w:eastAsia="zh-CN"/>
        </w:rPr>
        <w:t xml:space="preserve">associated </w:t>
      </w:r>
      <w:r w:rsidRPr="00ED7F96">
        <w:rPr>
          <w:rFonts w:eastAsia="SimSun" w:hint="eastAsia"/>
          <w:szCs w:val="20"/>
          <w:lang w:eastAsia="zh-CN"/>
        </w:rPr>
        <w:t>SSB can be configured</w:t>
      </w:r>
    </w:p>
    <w:p w14:paraId="42AF95CE" w14:textId="77777777" w:rsidR="000F79D4" w:rsidRPr="00ED7F96" w:rsidRDefault="000F79D4" w:rsidP="000F79D4">
      <w:pPr>
        <w:pStyle w:val="ListParagraph"/>
        <w:numPr>
          <w:ilvl w:val="0"/>
          <w:numId w:val="9"/>
        </w:numPr>
        <w:spacing w:after="180" w:line="240" w:lineRule="auto"/>
        <w:rPr>
          <w:rFonts w:eastAsia="SimSun"/>
          <w:szCs w:val="20"/>
          <w:lang w:eastAsia="zh-CN"/>
        </w:rPr>
      </w:pPr>
      <w:r w:rsidRPr="00ED7F96">
        <w:rPr>
          <w:rFonts w:eastAsia="SimSun"/>
          <w:szCs w:val="20"/>
          <w:lang w:eastAsia="zh-CN"/>
        </w:rPr>
        <w:t>If associated SSBs are not configured for CSI-RS, maximum N2&gt;=1 number of CSI-RS resources can be configured per frequency layer</w:t>
      </w:r>
    </w:p>
    <w:p w14:paraId="6512E789" w14:textId="77777777" w:rsidR="000F79D4" w:rsidRPr="00ED7F96" w:rsidRDefault="000F79D4" w:rsidP="000F79D4">
      <w:pPr>
        <w:pStyle w:val="ListParagraph"/>
        <w:numPr>
          <w:ilvl w:val="1"/>
          <w:numId w:val="9"/>
        </w:numPr>
        <w:spacing w:after="180" w:line="240" w:lineRule="auto"/>
        <w:rPr>
          <w:rFonts w:eastAsia="SimSun"/>
          <w:szCs w:val="20"/>
          <w:lang w:eastAsia="zh-CN"/>
        </w:rPr>
      </w:pPr>
      <w:r w:rsidRPr="00ED7F96">
        <w:rPr>
          <w:rFonts w:eastAsia="SimSun"/>
          <w:szCs w:val="20"/>
          <w:lang w:eastAsia="zh-CN"/>
        </w:rPr>
        <w:t>In this case, UE may assume that the carrier is synchronized with the serving cell.</w:t>
      </w:r>
    </w:p>
    <w:p w14:paraId="21495B99" w14:textId="77777777" w:rsidR="000F79D4" w:rsidRPr="00ED7F96" w:rsidRDefault="000F79D4" w:rsidP="000F79D4">
      <w:pPr>
        <w:pStyle w:val="ListParagraph"/>
        <w:numPr>
          <w:ilvl w:val="1"/>
          <w:numId w:val="9"/>
        </w:numPr>
        <w:spacing w:after="180" w:line="240" w:lineRule="auto"/>
        <w:rPr>
          <w:rFonts w:eastAsia="SimSun"/>
          <w:szCs w:val="20"/>
          <w:lang w:eastAsia="zh-CN"/>
        </w:rPr>
      </w:pPr>
      <w:r w:rsidRPr="00ED7F96">
        <w:rPr>
          <w:rFonts w:eastAsia="SimSun"/>
          <w:szCs w:val="20"/>
          <w:lang w:eastAsia="zh-CN"/>
        </w:rPr>
        <w:t>FFS UE is not required to perform measurement based on CSI-RS if the corresponding cell ID is not detected</w:t>
      </w:r>
    </w:p>
    <w:p w14:paraId="6BEE597E" w14:textId="77777777" w:rsidR="000F79D4" w:rsidRPr="000F79D4" w:rsidRDefault="000F79D4" w:rsidP="000F79D4">
      <w:pPr>
        <w:rPr>
          <w:lang w:val="en-GB"/>
        </w:rPr>
      </w:pPr>
    </w:p>
    <w:p w14:paraId="0DEC0821" w14:textId="77777777" w:rsidR="00A022A2" w:rsidRDefault="00A022A2" w:rsidP="00A022A2">
      <w:r w:rsidRPr="00D55157">
        <w:rPr>
          <w:highlight w:val="green"/>
        </w:rPr>
        <w:t>Agreements</w:t>
      </w:r>
      <w:r>
        <w:t>:</w:t>
      </w:r>
    </w:p>
    <w:p w14:paraId="33008F57" w14:textId="77777777" w:rsidR="00A022A2" w:rsidRDefault="00A022A2" w:rsidP="00A022A2">
      <w:pPr>
        <w:numPr>
          <w:ilvl w:val="0"/>
          <w:numId w:val="7"/>
        </w:numPr>
        <w:spacing w:after="0" w:line="240" w:lineRule="auto"/>
      </w:pPr>
      <w:r>
        <w:t xml:space="preserve">For carriers with SSB, </w:t>
      </w:r>
    </w:p>
    <w:p w14:paraId="3787BCAC" w14:textId="77777777" w:rsidR="00A022A2" w:rsidRPr="0099094B" w:rsidRDefault="00A022A2" w:rsidP="00A022A2">
      <w:pPr>
        <w:pStyle w:val="ListParagraph"/>
        <w:numPr>
          <w:ilvl w:val="1"/>
          <w:numId w:val="6"/>
        </w:numPr>
        <w:spacing w:after="180" w:line="240" w:lineRule="auto"/>
        <w:rPr>
          <w:rFonts w:eastAsia="SimSun"/>
          <w:lang w:eastAsia="zh-CN"/>
        </w:rPr>
      </w:pPr>
      <w:r w:rsidRPr="0099094B">
        <w:rPr>
          <w:rFonts w:eastAsia="SimSun"/>
          <w:lang w:eastAsia="zh-CN"/>
        </w:rPr>
        <w:t>Transmission BW is removed from the RRC parameter set.</w:t>
      </w:r>
    </w:p>
    <w:p w14:paraId="6D5DD192" w14:textId="77777777" w:rsidR="00A022A2" w:rsidRPr="0099094B" w:rsidRDefault="00A022A2" w:rsidP="00A022A2">
      <w:pPr>
        <w:pStyle w:val="ListParagraph"/>
        <w:numPr>
          <w:ilvl w:val="1"/>
          <w:numId w:val="6"/>
        </w:numPr>
        <w:spacing w:after="180" w:line="240" w:lineRule="auto"/>
        <w:rPr>
          <w:rFonts w:eastAsia="SimSun"/>
          <w:lang w:eastAsia="zh-CN"/>
        </w:rPr>
      </w:pPr>
      <w:r w:rsidRPr="0099094B">
        <w:rPr>
          <w:rFonts w:eastAsia="SimSun"/>
          <w:lang w:eastAsia="zh-CN"/>
        </w:rPr>
        <w:t>Agree on the following table for the CSI-RS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77"/>
        <w:gridCol w:w="2707"/>
      </w:tblGrid>
      <w:tr w:rsidR="00A022A2" w:rsidRPr="00791E4C" w14:paraId="56F7B486" w14:textId="77777777" w:rsidTr="00B02297">
        <w:tc>
          <w:tcPr>
            <w:tcW w:w="1535" w:type="dxa"/>
            <w:shd w:val="clear" w:color="auto" w:fill="auto"/>
          </w:tcPr>
          <w:p w14:paraId="433DCBFE" w14:textId="77777777" w:rsidR="00A022A2" w:rsidRPr="00246F4D" w:rsidRDefault="00A022A2" w:rsidP="00B02297">
            <w:pPr>
              <w:pStyle w:val="Comments"/>
              <w:rPr>
                <w:i w:val="0"/>
              </w:rPr>
            </w:pPr>
            <w:r w:rsidRPr="00246F4D">
              <w:rPr>
                <w:i w:val="0"/>
              </w:rPr>
              <w:t>Parameter Name</w:t>
            </w:r>
          </w:p>
        </w:tc>
        <w:tc>
          <w:tcPr>
            <w:tcW w:w="3410" w:type="dxa"/>
            <w:shd w:val="clear" w:color="auto" w:fill="auto"/>
          </w:tcPr>
          <w:p w14:paraId="34C7B627" w14:textId="77777777" w:rsidR="00A022A2" w:rsidRPr="00246F4D" w:rsidRDefault="00A022A2" w:rsidP="00B02297">
            <w:pPr>
              <w:pStyle w:val="Comments"/>
              <w:rPr>
                <w:i w:val="0"/>
              </w:rPr>
            </w:pPr>
            <w:r w:rsidRPr="00246F4D">
              <w:rPr>
                <w:i w:val="0"/>
              </w:rPr>
              <w:t>Description</w:t>
            </w:r>
          </w:p>
        </w:tc>
        <w:tc>
          <w:tcPr>
            <w:tcW w:w="1977" w:type="dxa"/>
            <w:shd w:val="clear" w:color="auto" w:fill="auto"/>
          </w:tcPr>
          <w:p w14:paraId="6CA3B8B4" w14:textId="77777777" w:rsidR="00A022A2" w:rsidRPr="00246F4D" w:rsidRDefault="00A022A2" w:rsidP="00B02297">
            <w:pPr>
              <w:pStyle w:val="Comments"/>
              <w:rPr>
                <w:i w:val="0"/>
              </w:rPr>
            </w:pPr>
            <w:r w:rsidRPr="00246F4D">
              <w:rPr>
                <w:i w:val="0"/>
              </w:rPr>
              <w:t>Candidate values</w:t>
            </w:r>
          </w:p>
        </w:tc>
        <w:tc>
          <w:tcPr>
            <w:tcW w:w="2707" w:type="dxa"/>
            <w:shd w:val="clear" w:color="auto" w:fill="auto"/>
          </w:tcPr>
          <w:p w14:paraId="5FF1B69E" w14:textId="77777777" w:rsidR="00A022A2" w:rsidRPr="00246F4D" w:rsidRDefault="00A022A2" w:rsidP="00B02297">
            <w:pPr>
              <w:pStyle w:val="Comments"/>
              <w:rPr>
                <w:i w:val="0"/>
              </w:rPr>
            </w:pPr>
            <w:r w:rsidRPr="00246F4D">
              <w:rPr>
                <w:i w:val="0"/>
              </w:rPr>
              <w:t>Commonality of the configured value(s) across multiple resources</w:t>
            </w:r>
          </w:p>
        </w:tc>
      </w:tr>
      <w:tr w:rsidR="00A022A2" w:rsidRPr="00791E4C" w14:paraId="6CCA2AEA" w14:textId="77777777" w:rsidTr="00B02297">
        <w:tc>
          <w:tcPr>
            <w:tcW w:w="1535" w:type="dxa"/>
            <w:shd w:val="clear" w:color="auto" w:fill="auto"/>
            <w:vAlign w:val="center"/>
          </w:tcPr>
          <w:p w14:paraId="77D54C72" w14:textId="77777777" w:rsidR="00A022A2" w:rsidRPr="00246F4D" w:rsidRDefault="00A022A2" w:rsidP="00B02297">
            <w:pPr>
              <w:pStyle w:val="Comments"/>
              <w:rPr>
                <w:rFonts w:eastAsia="Times New Roman" w:cs="Arial"/>
                <w:i w:val="0"/>
                <w:lang w:val="en-US" w:eastAsia="ko-KR"/>
              </w:rPr>
            </w:pPr>
            <w:proofErr w:type="spellStart"/>
            <w:r w:rsidRPr="00246F4D">
              <w:rPr>
                <w:rFonts w:cs="Arial"/>
                <w:i w:val="0"/>
              </w:rPr>
              <w:t>Cell_ID</w:t>
            </w:r>
            <w:proofErr w:type="spellEnd"/>
          </w:p>
        </w:tc>
        <w:tc>
          <w:tcPr>
            <w:tcW w:w="3410" w:type="dxa"/>
            <w:shd w:val="clear" w:color="auto" w:fill="auto"/>
            <w:vAlign w:val="center"/>
          </w:tcPr>
          <w:p w14:paraId="4CE2B477" w14:textId="77777777" w:rsidR="00A022A2" w:rsidRPr="00246F4D" w:rsidRDefault="00A022A2" w:rsidP="00B02297">
            <w:pPr>
              <w:pStyle w:val="Comments"/>
              <w:rPr>
                <w:rFonts w:cs="Arial"/>
                <w:i w:val="0"/>
              </w:rPr>
            </w:pPr>
            <w:r w:rsidRPr="00246F4D">
              <w:rPr>
                <w:rFonts w:cs="Arial"/>
                <w:i w:val="0"/>
              </w:rPr>
              <w:t>Physical Cell ID for CSI-RS</w:t>
            </w:r>
          </w:p>
        </w:tc>
        <w:tc>
          <w:tcPr>
            <w:tcW w:w="1977" w:type="dxa"/>
            <w:shd w:val="clear" w:color="auto" w:fill="auto"/>
          </w:tcPr>
          <w:p w14:paraId="3032073B" w14:textId="77777777" w:rsidR="00A022A2" w:rsidRPr="00246F4D" w:rsidRDefault="00A022A2" w:rsidP="00B02297">
            <w:pPr>
              <w:pStyle w:val="Comments"/>
              <w:rPr>
                <w:i w:val="0"/>
                <w:lang w:eastAsia="ko-KR"/>
              </w:rPr>
            </w:pPr>
            <w:r w:rsidRPr="00246F4D">
              <w:rPr>
                <w:i w:val="0"/>
                <w:lang w:eastAsia="ko-KR"/>
              </w:rPr>
              <w:t>0, 1, …, 1007</w:t>
            </w:r>
          </w:p>
          <w:p w14:paraId="0A4C3FA6" w14:textId="77777777" w:rsidR="00A022A2" w:rsidRPr="00246F4D" w:rsidRDefault="00A022A2" w:rsidP="00B02297">
            <w:pPr>
              <w:pStyle w:val="Comments"/>
              <w:rPr>
                <w:i w:val="0"/>
                <w:lang w:eastAsia="ko-KR"/>
              </w:rPr>
            </w:pPr>
          </w:p>
        </w:tc>
        <w:tc>
          <w:tcPr>
            <w:tcW w:w="2707" w:type="dxa"/>
            <w:shd w:val="clear" w:color="auto" w:fill="auto"/>
          </w:tcPr>
          <w:p w14:paraId="2A327549" w14:textId="77777777" w:rsidR="00A022A2" w:rsidRPr="00246F4D" w:rsidRDefault="00A022A2" w:rsidP="00B02297">
            <w:pPr>
              <w:pStyle w:val="Comments"/>
              <w:rPr>
                <w:i w:val="0"/>
                <w:lang w:eastAsia="ko-KR"/>
              </w:rPr>
            </w:pPr>
            <w:r w:rsidRPr="00246F4D">
              <w:rPr>
                <w:i w:val="0"/>
                <w:lang w:eastAsia="ko-KR"/>
              </w:rPr>
              <w:t>Common value is assigned across all the resources configured for a cell</w:t>
            </w:r>
          </w:p>
        </w:tc>
      </w:tr>
      <w:tr w:rsidR="00A022A2" w:rsidRPr="00791E4C" w14:paraId="70AC8727" w14:textId="77777777" w:rsidTr="00B02297">
        <w:tc>
          <w:tcPr>
            <w:tcW w:w="1535" w:type="dxa"/>
            <w:shd w:val="clear" w:color="auto" w:fill="auto"/>
          </w:tcPr>
          <w:p w14:paraId="22DD3218" w14:textId="77777777" w:rsidR="00A022A2" w:rsidRPr="00246F4D" w:rsidRDefault="00A022A2" w:rsidP="00B02297">
            <w:pPr>
              <w:pStyle w:val="Comments"/>
              <w:rPr>
                <w:rFonts w:eastAsia="Times New Roman" w:cs="Arial"/>
                <w:i w:val="0"/>
                <w:lang w:val="en-US" w:eastAsia="ko-KR"/>
              </w:rPr>
            </w:pPr>
            <w:proofErr w:type="spellStart"/>
            <w:r w:rsidRPr="00246F4D">
              <w:rPr>
                <w:rFonts w:cs="Arial"/>
                <w:i w:val="0"/>
              </w:rPr>
              <w:t>slotConfig</w:t>
            </w:r>
            <w:proofErr w:type="spellEnd"/>
          </w:p>
        </w:tc>
        <w:tc>
          <w:tcPr>
            <w:tcW w:w="3410" w:type="dxa"/>
            <w:shd w:val="clear" w:color="auto" w:fill="auto"/>
          </w:tcPr>
          <w:p w14:paraId="1AD78987" w14:textId="77777777" w:rsidR="00A022A2" w:rsidRPr="00246F4D" w:rsidRDefault="00A022A2" w:rsidP="00B02297">
            <w:pPr>
              <w:pStyle w:val="Comments"/>
              <w:rPr>
                <w:i w:val="0"/>
              </w:rPr>
            </w:pPr>
            <w:r w:rsidRPr="00246F4D">
              <w:rPr>
                <w:i w:val="0"/>
              </w:rPr>
              <w:t>Contains periodicity and slot offset for periodic/semi-persistent CSI-RS</w:t>
            </w:r>
          </w:p>
          <w:p w14:paraId="59C3CC78" w14:textId="77777777" w:rsidR="00A022A2" w:rsidRPr="00246F4D" w:rsidRDefault="00A022A2" w:rsidP="00B02297">
            <w:pPr>
              <w:pStyle w:val="Comments"/>
              <w:rPr>
                <w:i w:val="0"/>
              </w:rPr>
            </w:pPr>
            <w:r w:rsidRPr="00246F4D">
              <w:rPr>
                <w:i w:val="0"/>
              </w:rPr>
              <w:t>FFS slot offset details (no additional RRC impact)</w:t>
            </w:r>
          </w:p>
        </w:tc>
        <w:tc>
          <w:tcPr>
            <w:tcW w:w="1977" w:type="dxa"/>
            <w:shd w:val="clear" w:color="auto" w:fill="auto"/>
          </w:tcPr>
          <w:p w14:paraId="4787FBEC" w14:textId="77777777" w:rsidR="00A022A2" w:rsidRPr="00246F4D" w:rsidRDefault="00A022A2" w:rsidP="00B02297">
            <w:pPr>
              <w:pStyle w:val="Comments"/>
              <w:rPr>
                <w:i w:val="0"/>
              </w:rPr>
            </w:pPr>
            <w:r w:rsidRPr="00246F4D">
              <w:rPr>
                <w:i w:val="0"/>
              </w:rPr>
              <w:t xml:space="preserve">Periodicity: {5, 10, 20, 40} </w:t>
            </w:r>
            <w:proofErr w:type="spellStart"/>
            <w:r w:rsidRPr="00246F4D">
              <w:rPr>
                <w:i w:val="0"/>
              </w:rPr>
              <w:t>msec</w:t>
            </w:r>
            <w:proofErr w:type="spellEnd"/>
          </w:p>
          <w:p w14:paraId="46D86EE4" w14:textId="77777777" w:rsidR="00A022A2" w:rsidRPr="00246F4D" w:rsidRDefault="00A022A2" w:rsidP="00B02297">
            <w:pPr>
              <w:pStyle w:val="Comments"/>
              <w:rPr>
                <w:i w:val="0"/>
              </w:rPr>
            </w:pPr>
            <w:r w:rsidRPr="00246F4D">
              <w:rPr>
                <w:i w:val="0"/>
              </w:rPr>
              <w:t>Offset: 0, 1, …, P-1 slots, where periodicity P is in terms of slots in the CSI-RS numerology</w:t>
            </w:r>
          </w:p>
        </w:tc>
        <w:tc>
          <w:tcPr>
            <w:tcW w:w="2707" w:type="dxa"/>
            <w:shd w:val="clear" w:color="auto" w:fill="auto"/>
          </w:tcPr>
          <w:p w14:paraId="7822F8B7" w14:textId="77777777" w:rsidR="00A022A2" w:rsidRPr="00246F4D" w:rsidRDefault="00A022A2" w:rsidP="00B02297">
            <w:pPr>
              <w:pStyle w:val="Comments"/>
              <w:rPr>
                <w:i w:val="0"/>
              </w:rPr>
            </w:pPr>
            <w:r w:rsidRPr="00246F4D">
              <w:rPr>
                <w:rFonts w:cs="Arial"/>
                <w:i w:val="0"/>
              </w:rPr>
              <w:t>Configured per resource</w:t>
            </w:r>
          </w:p>
        </w:tc>
      </w:tr>
      <w:tr w:rsidR="00A022A2" w:rsidRPr="00791E4C" w14:paraId="54F03F21" w14:textId="77777777" w:rsidTr="00B02297">
        <w:tc>
          <w:tcPr>
            <w:tcW w:w="1535" w:type="dxa"/>
            <w:shd w:val="clear" w:color="auto" w:fill="auto"/>
            <w:vAlign w:val="center"/>
          </w:tcPr>
          <w:p w14:paraId="25C9DAFB" w14:textId="77777777" w:rsidR="00A022A2" w:rsidRPr="00246F4D" w:rsidRDefault="00A022A2" w:rsidP="00B02297">
            <w:pPr>
              <w:pStyle w:val="Comments"/>
              <w:rPr>
                <w:rFonts w:eastAsia="Times New Roman" w:cs="Arial"/>
                <w:i w:val="0"/>
                <w:lang w:val="en-US" w:eastAsia="ko-KR"/>
              </w:rPr>
            </w:pPr>
            <w:r w:rsidRPr="00246F4D">
              <w:rPr>
                <w:rFonts w:cs="Arial"/>
                <w:i w:val="0"/>
              </w:rPr>
              <w:t>Sequence-Generation</w:t>
            </w:r>
          </w:p>
        </w:tc>
        <w:tc>
          <w:tcPr>
            <w:tcW w:w="3410" w:type="dxa"/>
            <w:shd w:val="clear" w:color="auto" w:fill="auto"/>
            <w:vAlign w:val="center"/>
          </w:tcPr>
          <w:p w14:paraId="4BE293BE" w14:textId="77777777" w:rsidR="00A022A2" w:rsidRPr="00246F4D" w:rsidRDefault="00A022A2" w:rsidP="00B02297">
            <w:pPr>
              <w:pStyle w:val="Comments"/>
              <w:rPr>
                <w:rFonts w:cs="Arial"/>
                <w:i w:val="0"/>
              </w:rPr>
            </w:pPr>
            <w:r w:rsidRPr="00246F4D">
              <w:rPr>
                <w:rFonts w:cs="Arial"/>
                <w:i w:val="0"/>
              </w:rPr>
              <w:t>Sequence generation parameter for CSI-RS, i.e., scrambling ID</w:t>
            </w:r>
          </w:p>
        </w:tc>
        <w:tc>
          <w:tcPr>
            <w:tcW w:w="1977" w:type="dxa"/>
            <w:shd w:val="clear" w:color="auto" w:fill="auto"/>
          </w:tcPr>
          <w:p w14:paraId="4E4AC194" w14:textId="77777777" w:rsidR="00A022A2" w:rsidRPr="00246F4D" w:rsidRDefault="00A022A2" w:rsidP="00B02297">
            <w:pPr>
              <w:pStyle w:val="Comments"/>
              <w:rPr>
                <w:i w:val="0"/>
              </w:rPr>
            </w:pPr>
            <w:r w:rsidRPr="00246F4D">
              <w:rPr>
                <w:rFonts w:cs="Arial"/>
                <w:i w:val="0"/>
              </w:rPr>
              <w:t>0-1023</w:t>
            </w:r>
          </w:p>
        </w:tc>
        <w:tc>
          <w:tcPr>
            <w:tcW w:w="2707" w:type="dxa"/>
            <w:shd w:val="clear" w:color="auto" w:fill="auto"/>
          </w:tcPr>
          <w:p w14:paraId="24F137A3" w14:textId="77777777" w:rsidR="00A022A2" w:rsidRPr="00246F4D" w:rsidRDefault="00A022A2" w:rsidP="00B02297">
            <w:pPr>
              <w:pStyle w:val="Comments"/>
              <w:rPr>
                <w:rFonts w:cs="Arial"/>
                <w:i w:val="0"/>
              </w:rPr>
            </w:pPr>
            <w:r w:rsidRPr="00246F4D">
              <w:rPr>
                <w:rFonts w:cs="Arial"/>
                <w:i w:val="0"/>
              </w:rPr>
              <w:t>Configured per resource</w:t>
            </w:r>
          </w:p>
        </w:tc>
      </w:tr>
      <w:tr w:rsidR="00A022A2" w:rsidRPr="00791E4C" w14:paraId="03971D1E" w14:textId="77777777" w:rsidTr="00B02297">
        <w:tc>
          <w:tcPr>
            <w:tcW w:w="1535" w:type="dxa"/>
            <w:shd w:val="clear" w:color="auto" w:fill="auto"/>
            <w:vAlign w:val="center"/>
          </w:tcPr>
          <w:p w14:paraId="1FB2C9CE" w14:textId="77777777" w:rsidR="00A022A2" w:rsidRPr="00246F4D" w:rsidRDefault="00A022A2" w:rsidP="00B02297">
            <w:pPr>
              <w:pStyle w:val="Comments"/>
              <w:rPr>
                <w:rFonts w:cs="Arial"/>
                <w:i w:val="0"/>
              </w:rPr>
            </w:pPr>
            <w:r w:rsidRPr="00246F4D">
              <w:rPr>
                <w:rFonts w:cs="Arial"/>
                <w:i w:val="0"/>
              </w:rPr>
              <w:t>Common-PRB-Grid-offset</w:t>
            </w:r>
          </w:p>
        </w:tc>
        <w:tc>
          <w:tcPr>
            <w:tcW w:w="3410" w:type="dxa"/>
            <w:shd w:val="clear" w:color="auto" w:fill="auto"/>
            <w:vAlign w:val="center"/>
          </w:tcPr>
          <w:p w14:paraId="28F49E22" w14:textId="77777777" w:rsidR="00A022A2" w:rsidRPr="00246F4D" w:rsidRDefault="00A022A2" w:rsidP="00B02297">
            <w:pPr>
              <w:pStyle w:val="Comments"/>
              <w:rPr>
                <w:rFonts w:cs="Arial"/>
                <w:i w:val="0"/>
              </w:rPr>
            </w:pPr>
            <w:r w:rsidRPr="00246F4D">
              <w:rPr>
                <w:rFonts w:cs="Arial"/>
                <w:i w:val="0"/>
              </w:rPr>
              <w:t xml:space="preserve">Information to define common PRB grid for CSI-RS sequence generation </w:t>
            </w:r>
          </w:p>
          <w:p w14:paraId="4B633DF7" w14:textId="77777777" w:rsidR="00A022A2" w:rsidRPr="00246F4D" w:rsidRDefault="00A022A2" w:rsidP="00B02297">
            <w:pPr>
              <w:pStyle w:val="Comments"/>
              <w:rPr>
                <w:rFonts w:cs="Arial"/>
                <w:i w:val="0"/>
              </w:rPr>
            </w:pPr>
            <w:r w:rsidRPr="00246F4D">
              <w:rPr>
                <w:rFonts w:cs="Arial"/>
                <w:i w:val="0"/>
              </w:rPr>
              <w:t xml:space="preserve">Corresponds to an offset (in terms of number of subcarriers in CSI-RS numerology) between PRB 0 for common </w:t>
            </w:r>
            <w:proofErr w:type="gramStart"/>
            <w:r w:rsidRPr="00246F4D">
              <w:rPr>
                <w:rFonts w:cs="Arial"/>
                <w:i w:val="0"/>
              </w:rPr>
              <w:t>PRB  indexing</w:t>
            </w:r>
            <w:proofErr w:type="gramEnd"/>
            <w:r w:rsidRPr="00246F4D">
              <w:rPr>
                <w:rFonts w:cs="Arial"/>
                <w:i w:val="0"/>
              </w:rPr>
              <w:t xml:space="preserve"> and a reference location (i.e., corresponds to RRC parameter DL-BWP-</w:t>
            </w:r>
            <w:proofErr w:type="spellStart"/>
            <w:r w:rsidRPr="00246F4D">
              <w:rPr>
                <w:rFonts w:cs="Arial"/>
                <w:i w:val="0"/>
              </w:rPr>
              <w:t>loc</w:t>
            </w:r>
            <w:proofErr w:type="spellEnd"/>
            <w:r w:rsidRPr="00246F4D">
              <w:rPr>
                <w:rFonts w:cs="Arial"/>
                <w:i w:val="0"/>
              </w:rPr>
              <w:t xml:space="preserve"> defined for BWP)</w:t>
            </w:r>
          </w:p>
          <w:p w14:paraId="394D0EBD" w14:textId="77777777" w:rsidR="00A022A2" w:rsidRPr="00246F4D" w:rsidRDefault="00A022A2" w:rsidP="00B02297">
            <w:pPr>
              <w:pStyle w:val="Comments"/>
              <w:rPr>
                <w:rFonts w:cs="Arial"/>
                <w:i w:val="0"/>
              </w:rPr>
            </w:pPr>
            <w:r w:rsidRPr="00246F4D">
              <w:rPr>
                <w:rFonts w:cs="Arial"/>
                <w:i w:val="0"/>
              </w:rPr>
              <w:t>– the reference location is the lowest PRB of the cell-defining SSB</w:t>
            </w:r>
          </w:p>
        </w:tc>
        <w:tc>
          <w:tcPr>
            <w:tcW w:w="1977" w:type="dxa"/>
            <w:shd w:val="clear" w:color="auto" w:fill="auto"/>
          </w:tcPr>
          <w:p w14:paraId="5C3B329D" w14:textId="5DE44937" w:rsidR="00A022A2" w:rsidRPr="00246F4D" w:rsidRDefault="00A022A2" w:rsidP="00B02297">
            <w:pPr>
              <w:pStyle w:val="Comments"/>
              <w:rPr>
                <w:i w:val="0"/>
                <w:lang w:eastAsia="ko-KR"/>
              </w:rPr>
            </w:pPr>
            <w:r w:rsidRPr="00246F4D">
              <w:rPr>
                <w:i w:val="0"/>
                <w:lang w:eastAsia="ko-KR"/>
              </w:rPr>
              <w:t>[0,1,2, …, &gt;276*4</w:t>
            </w:r>
            <w:r w:rsidR="003767BC" w:rsidRPr="003767BC">
              <w:rPr>
                <w:i w:val="0"/>
                <w:color w:val="FF0000"/>
                <w:lang w:eastAsia="ko-KR"/>
              </w:rPr>
              <w:t>*12</w:t>
            </w:r>
            <w:r w:rsidRPr="00246F4D">
              <w:rPr>
                <w:i w:val="0"/>
                <w:lang w:eastAsia="ko-KR"/>
              </w:rPr>
              <w:t>]</w:t>
            </w:r>
          </w:p>
          <w:p w14:paraId="66119596" w14:textId="77777777" w:rsidR="00A022A2" w:rsidRPr="00246F4D" w:rsidRDefault="00A022A2" w:rsidP="00B02297">
            <w:pPr>
              <w:pStyle w:val="Comments"/>
              <w:rPr>
                <w:i w:val="0"/>
              </w:rPr>
            </w:pPr>
          </w:p>
        </w:tc>
        <w:tc>
          <w:tcPr>
            <w:tcW w:w="2707" w:type="dxa"/>
            <w:shd w:val="clear" w:color="auto" w:fill="auto"/>
          </w:tcPr>
          <w:p w14:paraId="4BA4928E" w14:textId="77777777" w:rsidR="00A022A2" w:rsidRPr="00246F4D" w:rsidRDefault="00A022A2" w:rsidP="00B02297">
            <w:pPr>
              <w:pStyle w:val="Comments"/>
              <w:rPr>
                <w:i w:val="0"/>
                <w:lang w:eastAsia="ko-KR"/>
              </w:rPr>
            </w:pPr>
            <w:r w:rsidRPr="00246F4D">
              <w:rPr>
                <w:i w:val="0"/>
                <w:lang w:eastAsia="ko-KR"/>
              </w:rPr>
              <w:t>A common value is assigned across all the resources configured for per cell</w:t>
            </w:r>
          </w:p>
        </w:tc>
      </w:tr>
      <w:tr w:rsidR="00A022A2" w:rsidRPr="00791E4C" w14:paraId="70047863" w14:textId="77777777" w:rsidTr="00B02297">
        <w:tc>
          <w:tcPr>
            <w:tcW w:w="1535" w:type="dxa"/>
            <w:shd w:val="clear" w:color="auto" w:fill="auto"/>
            <w:vAlign w:val="center"/>
          </w:tcPr>
          <w:p w14:paraId="5744BEF8" w14:textId="77777777" w:rsidR="00A022A2" w:rsidRPr="00246F4D" w:rsidRDefault="00A022A2" w:rsidP="00B02297">
            <w:pPr>
              <w:pStyle w:val="Comments"/>
              <w:rPr>
                <w:rFonts w:eastAsia="Times New Roman" w:cs="Arial"/>
                <w:i w:val="0"/>
                <w:lang w:val="en-US" w:eastAsia="ko-KR"/>
              </w:rPr>
            </w:pPr>
            <w:r w:rsidRPr="00246F4D">
              <w:rPr>
                <w:rFonts w:cs="Arial"/>
                <w:i w:val="0"/>
              </w:rPr>
              <w:t>Measurement-BW</w:t>
            </w:r>
          </w:p>
        </w:tc>
        <w:tc>
          <w:tcPr>
            <w:tcW w:w="3410" w:type="dxa"/>
            <w:shd w:val="clear" w:color="auto" w:fill="auto"/>
            <w:vAlign w:val="center"/>
          </w:tcPr>
          <w:p w14:paraId="035F1D58" w14:textId="77777777" w:rsidR="00A022A2" w:rsidRPr="00246F4D" w:rsidRDefault="00A022A2" w:rsidP="00B02297">
            <w:pPr>
              <w:pStyle w:val="Comments"/>
              <w:rPr>
                <w:rFonts w:cs="Arial"/>
                <w:i w:val="0"/>
              </w:rPr>
            </w:pPr>
            <w:r w:rsidRPr="00246F4D">
              <w:rPr>
                <w:rFonts w:cs="Arial"/>
                <w:i w:val="0"/>
              </w:rPr>
              <w:t>Allowed measurement BW for CSI-RS</w:t>
            </w:r>
          </w:p>
        </w:tc>
        <w:tc>
          <w:tcPr>
            <w:tcW w:w="1977" w:type="dxa"/>
            <w:shd w:val="clear" w:color="auto" w:fill="auto"/>
          </w:tcPr>
          <w:p w14:paraId="72F565FF" w14:textId="0820A2A0" w:rsidR="00A022A2" w:rsidRPr="00246F4D" w:rsidRDefault="00A022A2" w:rsidP="00B02297">
            <w:pPr>
              <w:pStyle w:val="Comments"/>
              <w:rPr>
                <w:i w:val="0"/>
              </w:rPr>
            </w:pPr>
            <w:r w:rsidRPr="00246F4D">
              <w:rPr>
                <w:i w:val="0"/>
              </w:rPr>
              <w:t>BW size: {24, 48, 96, 192, 26</w:t>
            </w:r>
            <w:r w:rsidR="00C50406" w:rsidRPr="00C50406">
              <w:rPr>
                <w:i w:val="0"/>
                <w:color w:val="FF0000"/>
              </w:rPr>
              <w:t>4</w:t>
            </w:r>
            <w:r w:rsidRPr="00246F4D">
              <w:rPr>
                <w:i w:val="0"/>
              </w:rPr>
              <w:t>} PRBs in CSI-RS numerology</w:t>
            </w:r>
          </w:p>
          <w:p w14:paraId="4B56EE35" w14:textId="77777777" w:rsidR="00A022A2" w:rsidRPr="00246F4D" w:rsidRDefault="00A022A2" w:rsidP="00B02297">
            <w:pPr>
              <w:pStyle w:val="Comments"/>
              <w:rPr>
                <w:i w:val="0"/>
              </w:rPr>
            </w:pPr>
            <w:r w:rsidRPr="00246F4D">
              <w:rPr>
                <w:i w:val="0"/>
              </w:rPr>
              <w:t>Starting PRB index: {0, 1, …, [</w:t>
            </w:r>
            <w:proofErr w:type="gramStart"/>
            <w:r w:rsidRPr="00246F4D">
              <w:rPr>
                <w:i w:val="0"/>
              </w:rPr>
              <w:t>251](</w:t>
            </w:r>
            <w:proofErr w:type="gramEnd"/>
            <w:r w:rsidRPr="00246F4D">
              <w:rPr>
                <w:i w:val="0"/>
              </w:rPr>
              <w:t>=274-24+1)]} PRBs with respect to PRB0 in CSI-RS numerology</w:t>
            </w:r>
          </w:p>
        </w:tc>
        <w:tc>
          <w:tcPr>
            <w:tcW w:w="2707" w:type="dxa"/>
            <w:shd w:val="clear" w:color="auto" w:fill="auto"/>
          </w:tcPr>
          <w:p w14:paraId="60FD49C8" w14:textId="77777777" w:rsidR="00A022A2" w:rsidRPr="00246F4D" w:rsidRDefault="00A022A2" w:rsidP="00B02297">
            <w:pPr>
              <w:pStyle w:val="Comments"/>
              <w:rPr>
                <w:i w:val="0"/>
              </w:rPr>
            </w:pPr>
            <w:r w:rsidRPr="00246F4D">
              <w:rPr>
                <w:i w:val="0"/>
                <w:lang w:eastAsia="ko-KR"/>
              </w:rPr>
              <w:t>A common set of values are assigned across all the resources configured per cell</w:t>
            </w:r>
          </w:p>
        </w:tc>
      </w:tr>
      <w:tr w:rsidR="00A022A2" w:rsidRPr="00791E4C" w14:paraId="66D46F06" w14:textId="77777777" w:rsidTr="00B02297">
        <w:tc>
          <w:tcPr>
            <w:tcW w:w="1535" w:type="dxa"/>
            <w:shd w:val="clear" w:color="auto" w:fill="auto"/>
            <w:vAlign w:val="center"/>
          </w:tcPr>
          <w:p w14:paraId="768B5C08" w14:textId="77777777" w:rsidR="00A022A2" w:rsidRPr="00246F4D" w:rsidRDefault="00A022A2" w:rsidP="00B02297">
            <w:pPr>
              <w:pStyle w:val="Comments"/>
              <w:rPr>
                <w:rFonts w:cs="Arial"/>
                <w:i w:val="0"/>
              </w:rPr>
            </w:pPr>
            <w:r w:rsidRPr="00246F4D">
              <w:rPr>
                <w:rFonts w:cs="Arial"/>
                <w:i w:val="0"/>
              </w:rPr>
              <w:t>Carrier-info</w:t>
            </w:r>
          </w:p>
        </w:tc>
        <w:tc>
          <w:tcPr>
            <w:tcW w:w="3410" w:type="dxa"/>
            <w:shd w:val="clear" w:color="auto" w:fill="auto"/>
            <w:vAlign w:val="center"/>
          </w:tcPr>
          <w:p w14:paraId="5B5698AA" w14:textId="77777777" w:rsidR="00A022A2" w:rsidRPr="00246F4D" w:rsidRDefault="00A022A2" w:rsidP="00B02297">
            <w:pPr>
              <w:pStyle w:val="Comments"/>
              <w:rPr>
                <w:i w:val="0"/>
              </w:rPr>
            </w:pPr>
            <w:r w:rsidRPr="00246F4D">
              <w:rPr>
                <w:i w:val="0"/>
              </w:rPr>
              <w:t>Provides frequency location information for inter-frequency measurement</w:t>
            </w:r>
          </w:p>
        </w:tc>
        <w:tc>
          <w:tcPr>
            <w:tcW w:w="1977" w:type="dxa"/>
            <w:shd w:val="clear" w:color="auto" w:fill="auto"/>
          </w:tcPr>
          <w:p w14:paraId="242B920B" w14:textId="77777777" w:rsidR="00A022A2" w:rsidRPr="00246F4D" w:rsidRDefault="00A022A2" w:rsidP="00B02297">
            <w:pPr>
              <w:pStyle w:val="Comments"/>
              <w:rPr>
                <w:rFonts w:cs="Arial"/>
                <w:i w:val="0"/>
              </w:rPr>
            </w:pPr>
            <w:r w:rsidRPr="00246F4D">
              <w:rPr>
                <w:rFonts w:cs="Arial"/>
                <w:i w:val="0"/>
              </w:rPr>
              <w:t>Absolute frequency value, RAN2 to fill in, if not provided elsewhere</w:t>
            </w:r>
          </w:p>
          <w:p w14:paraId="368E7322" w14:textId="77777777" w:rsidR="00A022A2" w:rsidRPr="00246F4D" w:rsidRDefault="00A022A2" w:rsidP="00B02297">
            <w:pPr>
              <w:pStyle w:val="Comments"/>
              <w:rPr>
                <w:rFonts w:cs="Arial"/>
                <w:i w:val="0"/>
              </w:rPr>
            </w:pPr>
          </w:p>
        </w:tc>
        <w:tc>
          <w:tcPr>
            <w:tcW w:w="2707" w:type="dxa"/>
            <w:shd w:val="clear" w:color="auto" w:fill="auto"/>
          </w:tcPr>
          <w:p w14:paraId="11E3AF9A" w14:textId="77777777" w:rsidR="00A022A2" w:rsidRPr="00246F4D" w:rsidRDefault="00A022A2" w:rsidP="00B02297">
            <w:pPr>
              <w:pStyle w:val="Comments"/>
              <w:rPr>
                <w:rFonts w:cs="Arial"/>
                <w:i w:val="0"/>
              </w:rPr>
            </w:pPr>
            <w:r w:rsidRPr="00246F4D">
              <w:rPr>
                <w:i w:val="0"/>
                <w:lang w:eastAsia="ko-KR"/>
              </w:rPr>
              <w:t>A common value is assigned across all the resources configured for a frequency carrier</w:t>
            </w:r>
          </w:p>
        </w:tc>
      </w:tr>
      <w:tr w:rsidR="00A022A2" w:rsidRPr="00791E4C" w14:paraId="299CDA43" w14:textId="77777777" w:rsidTr="00B02297">
        <w:tc>
          <w:tcPr>
            <w:tcW w:w="1535" w:type="dxa"/>
            <w:shd w:val="clear" w:color="auto" w:fill="auto"/>
            <w:vAlign w:val="center"/>
          </w:tcPr>
          <w:p w14:paraId="7EB42F57" w14:textId="77777777" w:rsidR="00A022A2" w:rsidRPr="00246F4D" w:rsidRDefault="00A022A2" w:rsidP="00B02297">
            <w:pPr>
              <w:pStyle w:val="Comments"/>
              <w:rPr>
                <w:rFonts w:eastAsia="Times New Roman" w:cs="Arial"/>
                <w:i w:val="0"/>
                <w:lang w:val="en-US" w:eastAsia="ko-KR"/>
              </w:rPr>
            </w:pPr>
            <w:r w:rsidRPr="00246F4D">
              <w:rPr>
                <w:rFonts w:cs="Arial"/>
                <w:i w:val="0"/>
              </w:rPr>
              <w:t>RE-Mapping-Pattern</w:t>
            </w:r>
          </w:p>
        </w:tc>
        <w:tc>
          <w:tcPr>
            <w:tcW w:w="3410" w:type="dxa"/>
            <w:shd w:val="clear" w:color="auto" w:fill="auto"/>
            <w:vAlign w:val="center"/>
          </w:tcPr>
          <w:p w14:paraId="6189079A" w14:textId="77777777" w:rsidR="00A022A2" w:rsidRPr="00246F4D" w:rsidRDefault="00A022A2" w:rsidP="00B02297">
            <w:pPr>
              <w:pStyle w:val="Comments"/>
              <w:rPr>
                <w:rFonts w:cs="Arial"/>
                <w:i w:val="0"/>
              </w:rPr>
            </w:pPr>
            <w:r w:rsidRPr="00246F4D">
              <w:rPr>
                <w:rFonts w:cs="Arial"/>
                <w:i w:val="0"/>
              </w:rPr>
              <w:t>RE mapping pattern for a CSI-RS resource</w:t>
            </w:r>
          </w:p>
        </w:tc>
        <w:tc>
          <w:tcPr>
            <w:tcW w:w="1977" w:type="dxa"/>
            <w:shd w:val="clear" w:color="auto" w:fill="auto"/>
          </w:tcPr>
          <w:p w14:paraId="60F58778" w14:textId="77777777" w:rsidR="00A022A2" w:rsidRPr="00246F4D" w:rsidRDefault="00A022A2" w:rsidP="00B02297">
            <w:pPr>
              <w:pStyle w:val="Comments"/>
              <w:rPr>
                <w:rFonts w:cs="Arial"/>
                <w:i w:val="0"/>
              </w:rPr>
            </w:pPr>
            <w:r w:rsidRPr="00246F4D">
              <w:rPr>
                <w:rFonts w:cs="Arial"/>
                <w:i w:val="0"/>
              </w:rPr>
              <w:t>Adopt the parameter values agreed in BM</w:t>
            </w:r>
          </w:p>
        </w:tc>
        <w:tc>
          <w:tcPr>
            <w:tcW w:w="2707" w:type="dxa"/>
            <w:shd w:val="clear" w:color="auto" w:fill="auto"/>
          </w:tcPr>
          <w:p w14:paraId="465AEF58" w14:textId="77777777" w:rsidR="00A022A2" w:rsidRPr="00246F4D" w:rsidRDefault="00A022A2" w:rsidP="00B02297">
            <w:pPr>
              <w:pStyle w:val="Comments"/>
              <w:rPr>
                <w:rFonts w:cs="Arial"/>
                <w:i w:val="0"/>
              </w:rPr>
            </w:pPr>
            <w:r w:rsidRPr="00246F4D">
              <w:rPr>
                <w:rFonts w:cs="Arial"/>
                <w:i w:val="0"/>
              </w:rPr>
              <w:t>Configured per resource</w:t>
            </w:r>
          </w:p>
        </w:tc>
      </w:tr>
      <w:tr w:rsidR="00A022A2" w:rsidRPr="00791E4C" w14:paraId="1D942DFC" w14:textId="77777777" w:rsidTr="00B02297">
        <w:tc>
          <w:tcPr>
            <w:tcW w:w="1535" w:type="dxa"/>
            <w:shd w:val="clear" w:color="auto" w:fill="auto"/>
            <w:vAlign w:val="center"/>
          </w:tcPr>
          <w:p w14:paraId="016E0746" w14:textId="77777777" w:rsidR="00A022A2" w:rsidRPr="00246F4D" w:rsidRDefault="00A022A2" w:rsidP="00B02297">
            <w:pPr>
              <w:pStyle w:val="Comments"/>
              <w:rPr>
                <w:rFonts w:cs="Arial"/>
                <w:i w:val="0"/>
              </w:rPr>
            </w:pPr>
            <w:r w:rsidRPr="00246F4D">
              <w:rPr>
                <w:rFonts w:cs="Arial"/>
                <w:i w:val="0"/>
              </w:rPr>
              <w:t>Density</w:t>
            </w:r>
          </w:p>
        </w:tc>
        <w:tc>
          <w:tcPr>
            <w:tcW w:w="3410" w:type="dxa"/>
            <w:shd w:val="clear" w:color="auto" w:fill="auto"/>
            <w:vAlign w:val="center"/>
          </w:tcPr>
          <w:p w14:paraId="7519AE1E" w14:textId="77777777" w:rsidR="00A022A2" w:rsidRPr="00246F4D" w:rsidRDefault="00A022A2" w:rsidP="00B02297">
            <w:pPr>
              <w:pStyle w:val="Comments"/>
              <w:rPr>
                <w:rFonts w:cs="Arial"/>
                <w:i w:val="0"/>
              </w:rPr>
            </w:pPr>
            <w:r w:rsidRPr="00246F4D">
              <w:rPr>
                <w:rFonts w:cs="Arial"/>
                <w:i w:val="0"/>
              </w:rPr>
              <w:t>Frequency domain density for the 1-port CSI-RS</w:t>
            </w:r>
          </w:p>
        </w:tc>
        <w:tc>
          <w:tcPr>
            <w:tcW w:w="1977" w:type="dxa"/>
            <w:shd w:val="clear" w:color="auto" w:fill="auto"/>
          </w:tcPr>
          <w:p w14:paraId="75399CBF" w14:textId="77777777" w:rsidR="00A022A2" w:rsidRPr="00246F4D" w:rsidRDefault="00A022A2" w:rsidP="00B02297">
            <w:pPr>
              <w:pStyle w:val="Comments"/>
              <w:rPr>
                <w:rFonts w:cs="Arial"/>
                <w:i w:val="0"/>
              </w:rPr>
            </w:pPr>
            <w:r w:rsidRPr="00246F4D">
              <w:rPr>
                <w:rFonts w:cs="Arial"/>
                <w:i w:val="0"/>
              </w:rPr>
              <w:t>{1,3}</w:t>
            </w:r>
          </w:p>
        </w:tc>
        <w:tc>
          <w:tcPr>
            <w:tcW w:w="2707" w:type="dxa"/>
            <w:shd w:val="clear" w:color="auto" w:fill="auto"/>
          </w:tcPr>
          <w:p w14:paraId="3E3F4DB0" w14:textId="77777777" w:rsidR="00A022A2" w:rsidRPr="00246F4D" w:rsidRDefault="00A022A2" w:rsidP="00B02297">
            <w:pPr>
              <w:pStyle w:val="Comments"/>
              <w:rPr>
                <w:rFonts w:cs="Arial"/>
                <w:i w:val="0"/>
              </w:rPr>
            </w:pPr>
            <w:r w:rsidRPr="00246F4D">
              <w:rPr>
                <w:i w:val="0"/>
                <w:lang w:eastAsia="ko-KR"/>
              </w:rPr>
              <w:t xml:space="preserve">A common value is assigned across all the resources configured per cell </w:t>
            </w:r>
          </w:p>
        </w:tc>
      </w:tr>
      <w:tr w:rsidR="00A022A2" w:rsidRPr="00791E4C" w14:paraId="28C0A3CC" w14:textId="77777777" w:rsidTr="00B02297">
        <w:tc>
          <w:tcPr>
            <w:tcW w:w="1535" w:type="dxa"/>
            <w:shd w:val="clear" w:color="auto" w:fill="auto"/>
            <w:vAlign w:val="center"/>
          </w:tcPr>
          <w:p w14:paraId="58B4D63E" w14:textId="77777777" w:rsidR="00A022A2" w:rsidRPr="00246F4D" w:rsidRDefault="00A022A2" w:rsidP="00B02297">
            <w:pPr>
              <w:pStyle w:val="Comments"/>
              <w:rPr>
                <w:rFonts w:eastAsia="Times New Roman" w:cs="Arial"/>
                <w:i w:val="0"/>
                <w:lang w:val="en-US" w:eastAsia="ko-KR"/>
              </w:rPr>
            </w:pPr>
            <w:r w:rsidRPr="00246F4D">
              <w:rPr>
                <w:rFonts w:cs="Arial"/>
                <w:i w:val="0"/>
              </w:rPr>
              <w:t>Numerology</w:t>
            </w:r>
          </w:p>
        </w:tc>
        <w:tc>
          <w:tcPr>
            <w:tcW w:w="3410" w:type="dxa"/>
            <w:shd w:val="clear" w:color="auto" w:fill="auto"/>
            <w:vAlign w:val="center"/>
          </w:tcPr>
          <w:p w14:paraId="2C8BDD1E" w14:textId="77777777" w:rsidR="00A022A2" w:rsidRPr="00246F4D" w:rsidRDefault="00A022A2" w:rsidP="00B02297">
            <w:pPr>
              <w:pStyle w:val="Comments"/>
              <w:rPr>
                <w:rFonts w:cs="Arial"/>
                <w:i w:val="0"/>
              </w:rPr>
            </w:pPr>
            <w:r w:rsidRPr="00246F4D">
              <w:rPr>
                <w:rFonts w:cs="Arial"/>
                <w:i w:val="0"/>
              </w:rPr>
              <w:t>Numerology for CSI-RS</w:t>
            </w:r>
          </w:p>
        </w:tc>
        <w:tc>
          <w:tcPr>
            <w:tcW w:w="1977" w:type="dxa"/>
            <w:shd w:val="clear" w:color="auto" w:fill="auto"/>
          </w:tcPr>
          <w:p w14:paraId="0CAEA483" w14:textId="77777777" w:rsidR="00A022A2" w:rsidRPr="00246F4D" w:rsidRDefault="00A022A2" w:rsidP="00B02297">
            <w:pPr>
              <w:pStyle w:val="Comments"/>
              <w:rPr>
                <w:i w:val="0"/>
              </w:rPr>
            </w:pPr>
            <w:r w:rsidRPr="00246F4D">
              <w:rPr>
                <w:i w:val="0"/>
                <w:lang w:eastAsia="ko-KR"/>
              </w:rPr>
              <w:t>{15,30,60} for sub6GHz</w:t>
            </w:r>
          </w:p>
          <w:p w14:paraId="22E9FC8D" w14:textId="77777777" w:rsidR="00A022A2" w:rsidRPr="00246F4D" w:rsidRDefault="00A022A2" w:rsidP="00B02297">
            <w:pPr>
              <w:pStyle w:val="Comments"/>
              <w:rPr>
                <w:rFonts w:cs="Arial"/>
                <w:i w:val="0"/>
              </w:rPr>
            </w:pPr>
            <w:r w:rsidRPr="00246F4D">
              <w:rPr>
                <w:i w:val="0"/>
                <w:lang w:eastAsia="ko-KR"/>
              </w:rPr>
              <w:t>{60,120,240} for over6GHz</w:t>
            </w:r>
          </w:p>
        </w:tc>
        <w:tc>
          <w:tcPr>
            <w:tcW w:w="2707" w:type="dxa"/>
            <w:shd w:val="clear" w:color="auto" w:fill="auto"/>
          </w:tcPr>
          <w:p w14:paraId="058A613A" w14:textId="77777777" w:rsidR="00A022A2" w:rsidRPr="00246F4D" w:rsidRDefault="00A022A2" w:rsidP="00B02297">
            <w:pPr>
              <w:pStyle w:val="Comments"/>
              <w:rPr>
                <w:i w:val="0"/>
                <w:lang w:eastAsia="ko-KR"/>
              </w:rPr>
            </w:pPr>
            <w:r w:rsidRPr="00246F4D">
              <w:rPr>
                <w:i w:val="0"/>
                <w:lang w:eastAsia="ko-KR"/>
              </w:rPr>
              <w:t>A common value is assigned across all the resources configured per frequency carrier</w:t>
            </w:r>
          </w:p>
        </w:tc>
      </w:tr>
      <w:tr w:rsidR="00A022A2" w:rsidRPr="00791E4C" w14:paraId="062E22F1" w14:textId="77777777" w:rsidTr="00B02297">
        <w:tc>
          <w:tcPr>
            <w:tcW w:w="1535" w:type="dxa"/>
            <w:shd w:val="clear" w:color="auto" w:fill="auto"/>
            <w:vAlign w:val="center"/>
          </w:tcPr>
          <w:p w14:paraId="015885A8" w14:textId="77777777" w:rsidR="00A022A2" w:rsidRPr="00246F4D" w:rsidRDefault="00A022A2" w:rsidP="00B02297">
            <w:pPr>
              <w:pStyle w:val="Comments"/>
              <w:rPr>
                <w:rFonts w:eastAsia="Times New Roman" w:cs="Arial"/>
                <w:i w:val="0"/>
                <w:lang w:val="en-US" w:eastAsia="ko-KR"/>
              </w:rPr>
            </w:pPr>
            <w:r w:rsidRPr="00246F4D">
              <w:rPr>
                <w:rFonts w:eastAsia="Times New Roman" w:cs="Arial"/>
                <w:i w:val="0"/>
                <w:lang w:val="en-US" w:eastAsia="ko-KR"/>
              </w:rPr>
              <w:t>Associated-SSB</w:t>
            </w:r>
          </w:p>
        </w:tc>
        <w:tc>
          <w:tcPr>
            <w:tcW w:w="3410" w:type="dxa"/>
            <w:shd w:val="clear" w:color="auto" w:fill="auto"/>
            <w:vAlign w:val="center"/>
          </w:tcPr>
          <w:p w14:paraId="3C0C2884" w14:textId="77777777" w:rsidR="00A022A2" w:rsidRPr="00246F4D" w:rsidRDefault="00A022A2" w:rsidP="00B02297">
            <w:pPr>
              <w:pStyle w:val="Comments"/>
              <w:rPr>
                <w:i w:val="0"/>
              </w:rPr>
            </w:pPr>
            <w:r w:rsidRPr="00246F4D">
              <w:rPr>
                <w:i w:val="0"/>
              </w:rPr>
              <w:t>For each CSI-RS resource, at most one associated SSB can be configured</w:t>
            </w:r>
          </w:p>
          <w:p w14:paraId="397B296B" w14:textId="77777777" w:rsidR="00A022A2" w:rsidRPr="00246F4D" w:rsidRDefault="00A022A2" w:rsidP="00B02297">
            <w:pPr>
              <w:pStyle w:val="Comments"/>
              <w:rPr>
                <w:rFonts w:cs="Arial"/>
                <w:i w:val="0"/>
              </w:rPr>
            </w:pPr>
            <w:r w:rsidRPr="00246F4D">
              <w:rPr>
                <w:i w:val="0"/>
              </w:rPr>
              <w:t xml:space="preserve">Note: If the associated-SSB is </w:t>
            </w:r>
            <w:proofErr w:type="spellStart"/>
            <w:r w:rsidRPr="00246F4D">
              <w:rPr>
                <w:i w:val="0"/>
              </w:rPr>
              <w:t>signaled</w:t>
            </w:r>
            <w:proofErr w:type="spellEnd"/>
            <w:r w:rsidRPr="00246F4D">
              <w:rPr>
                <w:i w:val="0"/>
              </w:rPr>
              <w:t>, UE is not required to monitor CSI-RS resource(s) when the UE cannot detect the associated SSB</w:t>
            </w:r>
          </w:p>
        </w:tc>
        <w:tc>
          <w:tcPr>
            <w:tcW w:w="1977" w:type="dxa"/>
            <w:shd w:val="clear" w:color="auto" w:fill="auto"/>
          </w:tcPr>
          <w:p w14:paraId="44F0CE87" w14:textId="77777777" w:rsidR="00A022A2" w:rsidRPr="00246F4D" w:rsidRDefault="00A022A2" w:rsidP="00B02297">
            <w:pPr>
              <w:pStyle w:val="Comments"/>
              <w:rPr>
                <w:i w:val="0"/>
                <w:lang w:eastAsia="ko-KR"/>
              </w:rPr>
            </w:pPr>
            <w:r w:rsidRPr="00246F4D">
              <w:rPr>
                <w:i w:val="0"/>
                <w:lang w:eastAsia="ko-KR"/>
              </w:rPr>
              <w:t>{0, 1, …, L-1}</w:t>
            </w:r>
          </w:p>
          <w:p w14:paraId="652FF705" w14:textId="77777777" w:rsidR="00A022A2" w:rsidRPr="00246F4D" w:rsidRDefault="00A022A2" w:rsidP="00B02297">
            <w:pPr>
              <w:pStyle w:val="Comments"/>
              <w:rPr>
                <w:i w:val="0"/>
                <w:lang w:eastAsia="ko-KR"/>
              </w:rPr>
            </w:pPr>
          </w:p>
        </w:tc>
        <w:tc>
          <w:tcPr>
            <w:tcW w:w="2707" w:type="dxa"/>
            <w:shd w:val="clear" w:color="auto" w:fill="auto"/>
          </w:tcPr>
          <w:p w14:paraId="7C245CD2" w14:textId="77777777" w:rsidR="00A022A2" w:rsidRPr="00246F4D" w:rsidRDefault="00A022A2" w:rsidP="00B02297">
            <w:pPr>
              <w:pStyle w:val="Comments"/>
              <w:rPr>
                <w:rFonts w:cs="Arial"/>
                <w:i w:val="0"/>
              </w:rPr>
            </w:pPr>
            <w:r w:rsidRPr="00246F4D">
              <w:rPr>
                <w:rFonts w:cs="Arial"/>
                <w:i w:val="0"/>
              </w:rPr>
              <w:t>Configured per resource</w:t>
            </w:r>
          </w:p>
          <w:p w14:paraId="1A09D49C" w14:textId="77777777" w:rsidR="00A022A2" w:rsidRPr="00246F4D" w:rsidRDefault="00A022A2" w:rsidP="00B02297">
            <w:pPr>
              <w:pStyle w:val="Comments"/>
              <w:rPr>
                <w:i w:val="0"/>
                <w:lang w:eastAsia="ko-KR"/>
              </w:rPr>
            </w:pPr>
            <w:r w:rsidRPr="00246F4D">
              <w:rPr>
                <w:rFonts w:cs="Arial"/>
                <w:i w:val="0"/>
              </w:rPr>
              <w:t>This field is optional per frequency layer</w:t>
            </w:r>
          </w:p>
        </w:tc>
      </w:tr>
      <w:tr w:rsidR="00A022A2" w14:paraId="2E89EB3D" w14:textId="77777777" w:rsidTr="00B02297">
        <w:tc>
          <w:tcPr>
            <w:tcW w:w="1535" w:type="dxa"/>
            <w:shd w:val="clear" w:color="auto" w:fill="auto"/>
            <w:vAlign w:val="center"/>
          </w:tcPr>
          <w:p w14:paraId="32FF28DB" w14:textId="77777777" w:rsidR="00A022A2" w:rsidRPr="00246F4D" w:rsidRDefault="00A022A2" w:rsidP="00B02297">
            <w:pPr>
              <w:pStyle w:val="Comments"/>
              <w:rPr>
                <w:rFonts w:eastAsia="Times New Roman" w:cs="Arial"/>
                <w:i w:val="0"/>
                <w:lang w:val="en-US" w:eastAsia="ko-KR"/>
              </w:rPr>
            </w:pPr>
            <w:proofErr w:type="spellStart"/>
            <w:r w:rsidRPr="00246F4D">
              <w:rPr>
                <w:rFonts w:eastAsia="Times New Roman" w:cs="Arial"/>
                <w:i w:val="0"/>
                <w:lang w:val="en-US" w:eastAsia="ko-KR"/>
              </w:rPr>
              <w:t>QCLed</w:t>
            </w:r>
            <w:proofErr w:type="spellEnd"/>
            <w:r w:rsidRPr="00246F4D">
              <w:rPr>
                <w:rFonts w:eastAsia="Times New Roman" w:cs="Arial"/>
                <w:i w:val="0"/>
                <w:lang w:val="en-US" w:eastAsia="ko-KR"/>
              </w:rPr>
              <w:t>-SSB</w:t>
            </w:r>
          </w:p>
        </w:tc>
        <w:tc>
          <w:tcPr>
            <w:tcW w:w="3410" w:type="dxa"/>
            <w:shd w:val="clear" w:color="auto" w:fill="auto"/>
            <w:vAlign w:val="center"/>
          </w:tcPr>
          <w:p w14:paraId="01CF20F8" w14:textId="77777777" w:rsidR="00A022A2" w:rsidRPr="00246F4D" w:rsidRDefault="00A022A2" w:rsidP="00B02297">
            <w:pPr>
              <w:pStyle w:val="Comments"/>
              <w:rPr>
                <w:i w:val="0"/>
              </w:rPr>
            </w:pPr>
            <w:r w:rsidRPr="00246F4D">
              <w:rPr>
                <w:i w:val="0"/>
              </w:rPr>
              <w:t xml:space="preserve">The CSI-RS resource is either </w:t>
            </w:r>
            <w:proofErr w:type="spellStart"/>
            <w:r w:rsidRPr="00246F4D">
              <w:rPr>
                <w:i w:val="0"/>
              </w:rPr>
              <w:t>QCL’ed</w:t>
            </w:r>
            <w:proofErr w:type="spellEnd"/>
            <w:r w:rsidRPr="00246F4D">
              <w:rPr>
                <w:i w:val="0"/>
              </w:rPr>
              <w:t xml:space="preserve"> not </w:t>
            </w:r>
            <w:proofErr w:type="spellStart"/>
            <w:r w:rsidRPr="00246F4D">
              <w:rPr>
                <w:i w:val="0"/>
              </w:rPr>
              <w:t>QCL’ed</w:t>
            </w:r>
            <w:proofErr w:type="spellEnd"/>
            <w:r w:rsidRPr="00246F4D">
              <w:rPr>
                <w:i w:val="0"/>
              </w:rPr>
              <w:t xml:space="preserve"> with the associated SSB in spatial parameters</w:t>
            </w:r>
          </w:p>
        </w:tc>
        <w:tc>
          <w:tcPr>
            <w:tcW w:w="1977" w:type="dxa"/>
            <w:shd w:val="clear" w:color="auto" w:fill="auto"/>
          </w:tcPr>
          <w:p w14:paraId="0230818B" w14:textId="77777777" w:rsidR="00A022A2" w:rsidRPr="00246F4D" w:rsidRDefault="00A022A2" w:rsidP="00B02297">
            <w:pPr>
              <w:pStyle w:val="Comments"/>
              <w:rPr>
                <w:i w:val="0"/>
                <w:lang w:eastAsia="ko-KR"/>
              </w:rPr>
            </w:pPr>
            <w:r w:rsidRPr="00246F4D">
              <w:rPr>
                <w:i w:val="0"/>
                <w:lang w:eastAsia="ko-KR"/>
              </w:rPr>
              <w:t>{yes, no}</w:t>
            </w:r>
          </w:p>
          <w:p w14:paraId="19E674DD" w14:textId="77777777" w:rsidR="00A022A2" w:rsidRPr="00246F4D" w:rsidRDefault="00A022A2" w:rsidP="00B02297">
            <w:pPr>
              <w:pStyle w:val="Comments"/>
              <w:rPr>
                <w:i w:val="0"/>
                <w:lang w:eastAsia="ko-KR"/>
              </w:rPr>
            </w:pPr>
          </w:p>
        </w:tc>
        <w:tc>
          <w:tcPr>
            <w:tcW w:w="2707" w:type="dxa"/>
            <w:shd w:val="clear" w:color="auto" w:fill="auto"/>
          </w:tcPr>
          <w:p w14:paraId="391DF1B6" w14:textId="77777777" w:rsidR="00A022A2" w:rsidRPr="00246F4D" w:rsidRDefault="00A022A2" w:rsidP="00B02297">
            <w:pPr>
              <w:pStyle w:val="Comments"/>
              <w:rPr>
                <w:rFonts w:cs="Arial"/>
                <w:i w:val="0"/>
              </w:rPr>
            </w:pPr>
            <w:r w:rsidRPr="00246F4D">
              <w:rPr>
                <w:rFonts w:cs="Arial"/>
                <w:i w:val="0"/>
              </w:rPr>
              <w:t>Configured per resource</w:t>
            </w:r>
          </w:p>
          <w:p w14:paraId="4CCEA482" w14:textId="77777777" w:rsidR="00A022A2" w:rsidRPr="00246F4D" w:rsidRDefault="00A022A2" w:rsidP="00B02297">
            <w:pPr>
              <w:pStyle w:val="Comments"/>
              <w:rPr>
                <w:i w:val="0"/>
                <w:lang w:eastAsia="ko-KR"/>
              </w:rPr>
            </w:pPr>
            <w:r w:rsidRPr="00246F4D">
              <w:rPr>
                <w:rFonts w:cs="Arial"/>
                <w:i w:val="0"/>
              </w:rPr>
              <w:t>This field is conditionally indicated if associated-SSB is configured</w:t>
            </w:r>
          </w:p>
        </w:tc>
      </w:tr>
    </w:tbl>
    <w:p w14:paraId="7C125F18" w14:textId="77777777" w:rsidR="00A022A2" w:rsidRDefault="00A022A2" w:rsidP="00A022A2"/>
    <w:p w14:paraId="67D7170C" w14:textId="77777777" w:rsidR="00A022A2" w:rsidRPr="00D55157" w:rsidRDefault="00A022A2" w:rsidP="00A022A2">
      <w:pPr>
        <w:rPr>
          <w:szCs w:val="20"/>
        </w:rPr>
      </w:pPr>
      <w:r w:rsidRPr="00D55157">
        <w:rPr>
          <w:szCs w:val="20"/>
          <w:highlight w:val="green"/>
        </w:rPr>
        <w:t>Agreements</w:t>
      </w:r>
      <w:r w:rsidRPr="00D55157">
        <w:rPr>
          <w:szCs w:val="20"/>
        </w:rPr>
        <w:t>:</w:t>
      </w:r>
    </w:p>
    <w:p w14:paraId="419C26F6" w14:textId="77777777" w:rsidR="00A022A2" w:rsidRPr="00D55157" w:rsidRDefault="00A022A2" w:rsidP="00A022A2">
      <w:pPr>
        <w:numPr>
          <w:ilvl w:val="0"/>
          <w:numId w:val="8"/>
        </w:numPr>
        <w:spacing w:after="0" w:line="240" w:lineRule="auto"/>
        <w:rPr>
          <w:szCs w:val="20"/>
        </w:rPr>
      </w:pPr>
      <w:r w:rsidRPr="00D55157">
        <w:rPr>
          <w:szCs w:val="20"/>
        </w:rPr>
        <w:t>Up to RAN2 to indicate to the UE the associated SS block on a carrier for different carrier(s) without SSB</w:t>
      </w:r>
    </w:p>
    <w:p w14:paraId="18EEA61D" w14:textId="77777777" w:rsidR="00A022A2" w:rsidRPr="00A022A2" w:rsidRDefault="00A022A2" w:rsidP="00A022A2"/>
    <w:sectPr w:rsidR="00A022A2" w:rsidRPr="00A022A2"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87A14" w14:textId="77777777" w:rsidR="008450EC" w:rsidRDefault="008450EC">
      <w:pPr>
        <w:spacing w:after="0"/>
      </w:pPr>
      <w:r>
        <w:separator/>
      </w:r>
    </w:p>
  </w:endnote>
  <w:endnote w:type="continuationSeparator" w:id="0">
    <w:p w14:paraId="02C58C1E" w14:textId="77777777" w:rsidR="008450EC" w:rsidRDefault="00845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597A1" w14:textId="3065B42E" w:rsidR="008450EC" w:rsidRDefault="008450EC">
    <w:pPr>
      <w:pStyle w:val="Footer"/>
    </w:pPr>
    <w:r>
      <w:rPr>
        <w:noProof w:val="0"/>
      </w:rPr>
      <w:fldChar w:fldCharType="begin"/>
    </w:r>
    <w:r>
      <w:instrText xml:space="preserve"> PAGE   \* MERGEFORMAT </w:instrText>
    </w:r>
    <w:r>
      <w:rPr>
        <w:noProof w:val="0"/>
      </w:rPr>
      <w:fldChar w:fldCharType="separate"/>
    </w:r>
    <w:r w:rsidR="0022068B">
      <w:t>5</w:t>
    </w:r>
    <w:r>
      <w:fldChar w:fldCharType="end"/>
    </w:r>
  </w:p>
  <w:p w14:paraId="6526E968" w14:textId="77777777" w:rsidR="008450EC" w:rsidRDefault="00845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69F50" w14:textId="77777777" w:rsidR="008450EC" w:rsidRDefault="008450EC">
      <w:pPr>
        <w:spacing w:after="0"/>
      </w:pPr>
      <w:r>
        <w:separator/>
      </w:r>
    </w:p>
  </w:footnote>
  <w:footnote w:type="continuationSeparator" w:id="0">
    <w:p w14:paraId="07065EE8" w14:textId="77777777" w:rsidR="008450EC" w:rsidRDefault="008450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3A17F" w14:textId="77777777" w:rsidR="008450EC" w:rsidRDefault="008450E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7602CD"/>
    <w:multiLevelType w:val="hybridMultilevel"/>
    <w:tmpl w:val="B90A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4840F6"/>
    <w:multiLevelType w:val="hybridMultilevel"/>
    <w:tmpl w:val="A7C0F6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032F6D"/>
    <w:multiLevelType w:val="hybridMultilevel"/>
    <w:tmpl w:val="2E8E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9" w15:restartNumberingAfterBreak="0">
    <w:nsid w:val="7FBD3E55"/>
    <w:multiLevelType w:val="multilevel"/>
    <w:tmpl w:val="0C800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6"/>
  </w:num>
  <w:num w:numId="3">
    <w:abstractNumId w:val="3"/>
  </w:num>
  <w:num w:numId="4">
    <w:abstractNumId w:val="1"/>
  </w:num>
  <w:num w:numId="5">
    <w:abstractNumId w:val="7"/>
  </w:num>
  <w:num w:numId="6">
    <w:abstractNumId w:val="5"/>
  </w:num>
  <w:num w:numId="7">
    <w:abstractNumId w:val="0"/>
  </w:num>
  <w:num w:numId="8">
    <w:abstractNumId w:val="4"/>
  </w:num>
  <w:num w:numId="9">
    <w:abstractNumId w:val="2"/>
  </w:num>
  <w:num w:numId="1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BBA"/>
    <w:rsid w:val="0000141A"/>
    <w:rsid w:val="00001CEA"/>
    <w:rsid w:val="00001DAA"/>
    <w:rsid w:val="00001DC6"/>
    <w:rsid w:val="00002141"/>
    <w:rsid w:val="000037A9"/>
    <w:rsid w:val="00003FC8"/>
    <w:rsid w:val="000047D2"/>
    <w:rsid w:val="00004D1B"/>
    <w:rsid w:val="00006032"/>
    <w:rsid w:val="00006C3B"/>
    <w:rsid w:val="000073FB"/>
    <w:rsid w:val="00010B3F"/>
    <w:rsid w:val="0001114B"/>
    <w:rsid w:val="00011CB1"/>
    <w:rsid w:val="00012342"/>
    <w:rsid w:val="00012982"/>
    <w:rsid w:val="00012D27"/>
    <w:rsid w:val="00013B62"/>
    <w:rsid w:val="00013D9A"/>
    <w:rsid w:val="00014117"/>
    <w:rsid w:val="00014165"/>
    <w:rsid w:val="000150C8"/>
    <w:rsid w:val="0001601E"/>
    <w:rsid w:val="00017D5A"/>
    <w:rsid w:val="000227D1"/>
    <w:rsid w:val="0002283B"/>
    <w:rsid w:val="00022AB1"/>
    <w:rsid w:val="00022D26"/>
    <w:rsid w:val="00023186"/>
    <w:rsid w:val="000238DC"/>
    <w:rsid w:val="000248B0"/>
    <w:rsid w:val="00024EB7"/>
    <w:rsid w:val="00025547"/>
    <w:rsid w:val="00025DD5"/>
    <w:rsid w:val="000266DE"/>
    <w:rsid w:val="00026800"/>
    <w:rsid w:val="00026CBB"/>
    <w:rsid w:val="00027EED"/>
    <w:rsid w:val="00031048"/>
    <w:rsid w:val="000333BC"/>
    <w:rsid w:val="0003435F"/>
    <w:rsid w:val="00034622"/>
    <w:rsid w:val="0003521C"/>
    <w:rsid w:val="0003548C"/>
    <w:rsid w:val="000358A0"/>
    <w:rsid w:val="00035D67"/>
    <w:rsid w:val="000363EA"/>
    <w:rsid w:val="00036646"/>
    <w:rsid w:val="00036E73"/>
    <w:rsid w:val="00041B14"/>
    <w:rsid w:val="000436AB"/>
    <w:rsid w:val="00044ED8"/>
    <w:rsid w:val="000463C2"/>
    <w:rsid w:val="00047D2B"/>
    <w:rsid w:val="0005017E"/>
    <w:rsid w:val="0005034B"/>
    <w:rsid w:val="000524B3"/>
    <w:rsid w:val="000525E2"/>
    <w:rsid w:val="00052E7F"/>
    <w:rsid w:val="000541FE"/>
    <w:rsid w:val="0005420D"/>
    <w:rsid w:val="000552F1"/>
    <w:rsid w:val="00056B00"/>
    <w:rsid w:val="00056C61"/>
    <w:rsid w:val="00057513"/>
    <w:rsid w:val="00057A6E"/>
    <w:rsid w:val="00057F51"/>
    <w:rsid w:val="00062363"/>
    <w:rsid w:val="00062C13"/>
    <w:rsid w:val="00064133"/>
    <w:rsid w:val="000656E5"/>
    <w:rsid w:val="00066428"/>
    <w:rsid w:val="000666B9"/>
    <w:rsid w:val="00066770"/>
    <w:rsid w:val="00066A1D"/>
    <w:rsid w:val="000675B2"/>
    <w:rsid w:val="00070219"/>
    <w:rsid w:val="00070272"/>
    <w:rsid w:val="0007033B"/>
    <w:rsid w:val="000708E5"/>
    <w:rsid w:val="00070C84"/>
    <w:rsid w:val="00070DF6"/>
    <w:rsid w:val="00071E4C"/>
    <w:rsid w:val="0007288B"/>
    <w:rsid w:val="000729C6"/>
    <w:rsid w:val="00074642"/>
    <w:rsid w:val="00075BF3"/>
    <w:rsid w:val="0007610F"/>
    <w:rsid w:val="00080347"/>
    <w:rsid w:val="0008062A"/>
    <w:rsid w:val="000807A2"/>
    <w:rsid w:val="00080821"/>
    <w:rsid w:val="00080BEE"/>
    <w:rsid w:val="00081781"/>
    <w:rsid w:val="000823F4"/>
    <w:rsid w:val="0008258D"/>
    <w:rsid w:val="000839E3"/>
    <w:rsid w:val="00083E10"/>
    <w:rsid w:val="00083E1A"/>
    <w:rsid w:val="00085C53"/>
    <w:rsid w:val="000863BD"/>
    <w:rsid w:val="00086EDA"/>
    <w:rsid w:val="0008744E"/>
    <w:rsid w:val="000901E2"/>
    <w:rsid w:val="000902AD"/>
    <w:rsid w:val="00090668"/>
    <w:rsid w:val="0009079C"/>
    <w:rsid w:val="000918A3"/>
    <w:rsid w:val="00091C4A"/>
    <w:rsid w:val="00092695"/>
    <w:rsid w:val="00093F4E"/>
    <w:rsid w:val="000940F3"/>
    <w:rsid w:val="00094654"/>
    <w:rsid w:val="00094AFD"/>
    <w:rsid w:val="00094F91"/>
    <w:rsid w:val="000964C1"/>
    <w:rsid w:val="000968A7"/>
    <w:rsid w:val="00096D4C"/>
    <w:rsid w:val="00096D84"/>
    <w:rsid w:val="00097710"/>
    <w:rsid w:val="000977F1"/>
    <w:rsid w:val="000A0AC8"/>
    <w:rsid w:val="000A2166"/>
    <w:rsid w:val="000A2A4C"/>
    <w:rsid w:val="000A2C2A"/>
    <w:rsid w:val="000A3A6D"/>
    <w:rsid w:val="000A5060"/>
    <w:rsid w:val="000A564E"/>
    <w:rsid w:val="000A693F"/>
    <w:rsid w:val="000A6F20"/>
    <w:rsid w:val="000A70C7"/>
    <w:rsid w:val="000A78BB"/>
    <w:rsid w:val="000B1D2C"/>
    <w:rsid w:val="000B2A11"/>
    <w:rsid w:val="000B34AA"/>
    <w:rsid w:val="000B38BD"/>
    <w:rsid w:val="000B3926"/>
    <w:rsid w:val="000B3A60"/>
    <w:rsid w:val="000B3F49"/>
    <w:rsid w:val="000B4BE7"/>
    <w:rsid w:val="000B5098"/>
    <w:rsid w:val="000B50FE"/>
    <w:rsid w:val="000B541D"/>
    <w:rsid w:val="000B59B0"/>
    <w:rsid w:val="000B5A2C"/>
    <w:rsid w:val="000B6390"/>
    <w:rsid w:val="000B75E2"/>
    <w:rsid w:val="000B7849"/>
    <w:rsid w:val="000B7D56"/>
    <w:rsid w:val="000C02F2"/>
    <w:rsid w:val="000C0BD0"/>
    <w:rsid w:val="000C1A33"/>
    <w:rsid w:val="000C2719"/>
    <w:rsid w:val="000C300F"/>
    <w:rsid w:val="000C357F"/>
    <w:rsid w:val="000C375D"/>
    <w:rsid w:val="000C3FF8"/>
    <w:rsid w:val="000C5004"/>
    <w:rsid w:val="000C60C5"/>
    <w:rsid w:val="000C674F"/>
    <w:rsid w:val="000C6B63"/>
    <w:rsid w:val="000C6B9D"/>
    <w:rsid w:val="000C6D3B"/>
    <w:rsid w:val="000C70BC"/>
    <w:rsid w:val="000C7278"/>
    <w:rsid w:val="000C7A09"/>
    <w:rsid w:val="000C7E20"/>
    <w:rsid w:val="000C7E61"/>
    <w:rsid w:val="000D06C8"/>
    <w:rsid w:val="000D0B41"/>
    <w:rsid w:val="000D23D1"/>
    <w:rsid w:val="000D24D4"/>
    <w:rsid w:val="000D27D3"/>
    <w:rsid w:val="000D2D53"/>
    <w:rsid w:val="000D374C"/>
    <w:rsid w:val="000D42AA"/>
    <w:rsid w:val="000D53F9"/>
    <w:rsid w:val="000D5CD5"/>
    <w:rsid w:val="000D697D"/>
    <w:rsid w:val="000D6A5E"/>
    <w:rsid w:val="000D6BA4"/>
    <w:rsid w:val="000D7B74"/>
    <w:rsid w:val="000E0E63"/>
    <w:rsid w:val="000E1155"/>
    <w:rsid w:val="000E157E"/>
    <w:rsid w:val="000E174F"/>
    <w:rsid w:val="000E1C18"/>
    <w:rsid w:val="000E2ADE"/>
    <w:rsid w:val="000E2B75"/>
    <w:rsid w:val="000E2C22"/>
    <w:rsid w:val="000E3B5E"/>
    <w:rsid w:val="000E42FE"/>
    <w:rsid w:val="000E5640"/>
    <w:rsid w:val="000E63D2"/>
    <w:rsid w:val="000E6955"/>
    <w:rsid w:val="000E7499"/>
    <w:rsid w:val="000E7ED7"/>
    <w:rsid w:val="000F0DD5"/>
    <w:rsid w:val="000F2A0B"/>
    <w:rsid w:val="000F311A"/>
    <w:rsid w:val="000F3291"/>
    <w:rsid w:val="000F3D29"/>
    <w:rsid w:val="000F41F4"/>
    <w:rsid w:val="000F42E5"/>
    <w:rsid w:val="000F522D"/>
    <w:rsid w:val="000F566C"/>
    <w:rsid w:val="000F6A4F"/>
    <w:rsid w:val="000F774D"/>
    <w:rsid w:val="000F79D4"/>
    <w:rsid w:val="000F7C61"/>
    <w:rsid w:val="000F7F3F"/>
    <w:rsid w:val="0010079A"/>
    <w:rsid w:val="00100BDE"/>
    <w:rsid w:val="00100EF3"/>
    <w:rsid w:val="00101CFB"/>
    <w:rsid w:val="001030F5"/>
    <w:rsid w:val="0010390B"/>
    <w:rsid w:val="00103969"/>
    <w:rsid w:val="00104F30"/>
    <w:rsid w:val="001050DA"/>
    <w:rsid w:val="00106F0C"/>
    <w:rsid w:val="00110126"/>
    <w:rsid w:val="00110BE2"/>
    <w:rsid w:val="0011391A"/>
    <w:rsid w:val="00114077"/>
    <w:rsid w:val="00114245"/>
    <w:rsid w:val="00114934"/>
    <w:rsid w:val="001168B7"/>
    <w:rsid w:val="001168DF"/>
    <w:rsid w:val="00117479"/>
    <w:rsid w:val="0012003F"/>
    <w:rsid w:val="001201A2"/>
    <w:rsid w:val="001204F0"/>
    <w:rsid w:val="00120812"/>
    <w:rsid w:val="001210D4"/>
    <w:rsid w:val="00121791"/>
    <w:rsid w:val="0012191D"/>
    <w:rsid w:val="0012245A"/>
    <w:rsid w:val="0012275A"/>
    <w:rsid w:val="001227E8"/>
    <w:rsid w:val="00122FAA"/>
    <w:rsid w:val="00123334"/>
    <w:rsid w:val="001238DE"/>
    <w:rsid w:val="001248AD"/>
    <w:rsid w:val="0012501E"/>
    <w:rsid w:val="00125209"/>
    <w:rsid w:val="0012582D"/>
    <w:rsid w:val="00126023"/>
    <w:rsid w:val="00126A0D"/>
    <w:rsid w:val="00126A83"/>
    <w:rsid w:val="00126AFB"/>
    <w:rsid w:val="00126E1B"/>
    <w:rsid w:val="00130130"/>
    <w:rsid w:val="001301AC"/>
    <w:rsid w:val="00130215"/>
    <w:rsid w:val="0013037B"/>
    <w:rsid w:val="00130BB4"/>
    <w:rsid w:val="0013265C"/>
    <w:rsid w:val="001327A1"/>
    <w:rsid w:val="001334AF"/>
    <w:rsid w:val="001334ED"/>
    <w:rsid w:val="001336DC"/>
    <w:rsid w:val="00133CC3"/>
    <w:rsid w:val="001346FB"/>
    <w:rsid w:val="00135077"/>
    <w:rsid w:val="00135E6A"/>
    <w:rsid w:val="001367E8"/>
    <w:rsid w:val="00136E4B"/>
    <w:rsid w:val="00137028"/>
    <w:rsid w:val="00137DD1"/>
    <w:rsid w:val="0014031F"/>
    <w:rsid w:val="001403C8"/>
    <w:rsid w:val="0014096A"/>
    <w:rsid w:val="00140AD3"/>
    <w:rsid w:val="00144674"/>
    <w:rsid w:val="00145C2B"/>
    <w:rsid w:val="00146A54"/>
    <w:rsid w:val="001475D7"/>
    <w:rsid w:val="00147BAC"/>
    <w:rsid w:val="00147CB6"/>
    <w:rsid w:val="00150963"/>
    <w:rsid w:val="00150A93"/>
    <w:rsid w:val="00151F8C"/>
    <w:rsid w:val="001527C3"/>
    <w:rsid w:val="001528A6"/>
    <w:rsid w:val="00152BA4"/>
    <w:rsid w:val="00152E2D"/>
    <w:rsid w:val="00152EF9"/>
    <w:rsid w:val="00153B5D"/>
    <w:rsid w:val="00153EB0"/>
    <w:rsid w:val="001544B5"/>
    <w:rsid w:val="00154648"/>
    <w:rsid w:val="00154D67"/>
    <w:rsid w:val="00154F19"/>
    <w:rsid w:val="001555A4"/>
    <w:rsid w:val="001558C4"/>
    <w:rsid w:val="00155941"/>
    <w:rsid w:val="00155ACB"/>
    <w:rsid w:val="0015655C"/>
    <w:rsid w:val="00156C21"/>
    <w:rsid w:val="00156D46"/>
    <w:rsid w:val="00157397"/>
    <w:rsid w:val="0015739F"/>
    <w:rsid w:val="001603A2"/>
    <w:rsid w:val="001605C1"/>
    <w:rsid w:val="00160FB5"/>
    <w:rsid w:val="0016119A"/>
    <w:rsid w:val="0016142B"/>
    <w:rsid w:val="00161499"/>
    <w:rsid w:val="001618D2"/>
    <w:rsid w:val="0016259D"/>
    <w:rsid w:val="0016286D"/>
    <w:rsid w:val="0016479A"/>
    <w:rsid w:val="0016508B"/>
    <w:rsid w:val="001650B8"/>
    <w:rsid w:val="0016516D"/>
    <w:rsid w:val="00165F32"/>
    <w:rsid w:val="0017027A"/>
    <w:rsid w:val="00170421"/>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82D90"/>
    <w:rsid w:val="00182F13"/>
    <w:rsid w:val="00183F39"/>
    <w:rsid w:val="00184572"/>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6C8"/>
    <w:rsid w:val="00195BD8"/>
    <w:rsid w:val="00195ECF"/>
    <w:rsid w:val="001961C9"/>
    <w:rsid w:val="001962F6"/>
    <w:rsid w:val="00196C4E"/>
    <w:rsid w:val="00197406"/>
    <w:rsid w:val="00197434"/>
    <w:rsid w:val="001A0172"/>
    <w:rsid w:val="001A08A9"/>
    <w:rsid w:val="001A29C1"/>
    <w:rsid w:val="001A3297"/>
    <w:rsid w:val="001A3600"/>
    <w:rsid w:val="001A3F48"/>
    <w:rsid w:val="001A4725"/>
    <w:rsid w:val="001A4914"/>
    <w:rsid w:val="001A4A47"/>
    <w:rsid w:val="001A5517"/>
    <w:rsid w:val="001A6445"/>
    <w:rsid w:val="001A7126"/>
    <w:rsid w:val="001A7DC3"/>
    <w:rsid w:val="001B0197"/>
    <w:rsid w:val="001B0248"/>
    <w:rsid w:val="001B072D"/>
    <w:rsid w:val="001B0D31"/>
    <w:rsid w:val="001B13E6"/>
    <w:rsid w:val="001B185D"/>
    <w:rsid w:val="001B1B38"/>
    <w:rsid w:val="001B2FA9"/>
    <w:rsid w:val="001B3109"/>
    <w:rsid w:val="001B3115"/>
    <w:rsid w:val="001B3893"/>
    <w:rsid w:val="001B461D"/>
    <w:rsid w:val="001B4909"/>
    <w:rsid w:val="001B4C3E"/>
    <w:rsid w:val="001B5849"/>
    <w:rsid w:val="001B68D8"/>
    <w:rsid w:val="001B6AFB"/>
    <w:rsid w:val="001B6F88"/>
    <w:rsid w:val="001B7725"/>
    <w:rsid w:val="001C0C57"/>
    <w:rsid w:val="001C14C3"/>
    <w:rsid w:val="001C17B0"/>
    <w:rsid w:val="001C1C94"/>
    <w:rsid w:val="001C26C0"/>
    <w:rsid w:val="001C27CC"/>
    <w:rsid w:val="001C3089"/>
    <w:rsid w:val="001C366C"/>
    <w:rsid w:val="001C3FF5"/>
    <w:rsid w:val="001C4DAD"/>
    <w:rsid w:val="001C5E78"/>
    <w:rsid w:val="001C605F"/>
    <w:rsid w:val="001C64C2"/>
    <w:rsid w:val="001C6D99"/>
    <w:rsid w:val="001C74B4"/>
    <w:rsid w:val="001C7A59"/>
    <w:rsid w:val="001D0B72"/>
    <w:rsid w:val="001D1550"/>
    <w:rsid w:val="001D1E06"/>
    <w:rsid w:val="001D2C28"/>
    <w:rsid w:val="001D30D3"/>
    <w:rsid w:val="001D30E7"/>
    <w:rsid w:val="001D3636"/>
    <w:rsid w:val="001D3781"/>
    <w:rsid w:val="001D46D0"/>
    <w:rsid w:val="001D4850"/>
    <w:rsid w:val="001D48E3"/>
    <w:rsid w:val="001D5196"/>
    <w:rsid w:val="001D64D3"/>
    <w:rsid w:val="001D6C48"/>
    <w:rsid w:val="001D6D25"/>
    <w:rsid w:val="001D7964"/>
    <w:rsid w:val="001D7E0A"/>
    <w:rsid w:val="001E0581"/>
    <w:rsid w:val="001E05E0"/>
    <w:rsid w:val="001E0A07"/>
    <w:rsid w:val="001E0B83"/>
    <w:rsid w:val="001E2A10"/>
    <w:rsid w:val="001E3879"/>
    <w:rsid w:val="001E4638"/>
    <w:rsid w:val="001E4804"/>
    <w:rsid w:val="001E4CDB"/>
    <w:rsid w:val="001E4D25"/>
    <w:rsid w:val="001E54DA"/>
    <w:rsid w:val="001E5B38"/>
    <w:rsid w:val="001E5CE9"/>
    <w:rsid w:val="001E5DCB"/>
    <w:rsid w:val="001E70AA"/>
    <w:rsid w:val="001E76D0"/>
    <w:rsid w:val="001F0308"/>
    <w:rsid w:val="001F046D"/>
    <w:rsid w:val="001F13B4"/>
    <w:rsid w:val="001F1922"/>
    <w:rsid w:val="001F1FB5"/>
    <w:rsid w:val="001F2531"/>
    <w:rsid w:val="001F2DA5"/>
    <w:rsid w:val="001F2F0A"/>
    <w:rsid w:val="001F2F3F"/>
    <w:rsid w:val="001F393E"/>
    <w:rsid w:val="001F3E01"/>
    <w:rsid w:val="001F40D3"/>
    <w:rsid w:val="001F47D4"/>
    <w:rsid w:val="001F4A75"/>
    <w:rsid w:val="001F4A8D"/>
    <w:rsid w:val="001F55AB"/>
    <w:rsid w:val="001F6103"/>
    <w:rsid w:val="001F7231"/>
    <w:rsid w:val="001F769C"/>
    <w:rsid w:val="001F7882"/>
    <w:rsid w:val="0020057C"/>
    <w:rsid w:val="00200845"/>
    <w:rsid w:val="0020109B"/>
    <w:rsid w:val="00201842"/>
    <w:rsid w:val="00202FA8"/>
    <w:rsid w:val="0020366C"/>
    <w:rsid w:val="00203F1A"/>
    <w:rsid w:val="002041EA"/>
    <w:rsid w:val="00206528"/>
    <w:rsid w:val="002068CF"/>
    <w:rsid w:val="00206DE1"/>
    <w:rsid w:val="00207282"/>
    <w:rsid w:val="00207582"/>
    <w:rsid w:val="002103FA"/>
    <w:rsid w:val="00210C05"/>
    <w:rsid w:val="002115FC"/>
    <w:rsid w:val="0021165A"/>
    <w:rsid w:val="002116A6"/>
    <w:rsid w:val="00211FAA"/>
    <w:rsid w:val="002121E5"/>
    <w:rsid w:val="00212E27"/>
    <w:rsid w:val="00212EC8"/>
    <w:rsid w:val="00212F28"/>
    <w:rsid w:val="00213A09"/>
    <w:rsid w:val="00213DAA"/>
    <w:rsid w:val="00213DDF"/>
    <w:rsid w:val="00214CEB"/>
    <w:rsid w:val="00215968"/>
    <w:rsid w:val="0021635E"/>
    <w:rsid w:val="002178A6"/>
    <w:rsid w:val="0022068B"/>
    <w:rsid w:val="00220E05"/>
    <w:rsid w:val="0022112F"/>
    <w:rsid w:val="00221F62"/>
    <w:rsid w:val="002227FB"/>
    <w:rsid w:val="002230CA"/>
    <w:rsid w:val="002233E0"/>
    <w:rsid w:val="0022420D"/>
    <w:rsid w:val="0022431A"/>
    <w:rsid w:val="002248D0"/>
    <w:rsid w:val="00224B11"/>
    <w:rsid w:val="002257E4"/>
    <w:rsid w:val="0022585F"/>
    <w:rsid w:val="002258A1"/>
    <w:rsid w:val="00225972"/>
    <w:rsid w:val="00226551"/>
    <w:rsid w:val="00226876"/>
    <w:rsid w:val="00226BD4"/>
    <w:rsid w:val="002277CF"/>
    <w:rsid w:val="00231879"/>
    <w:rsid w:val="00231986"/>
    <w:rsid w:val="00231C43"/>
    <w:rsid w:val="00234404"/>
    <w:rsid w:val="00235558"/>
    <w:rsid w:val="00236178"/>
    <w:rsid w:val="0023673E"/>
    <w:rsid w:val="00236F55"/>
    <w:rsid w:val="00237689"/>
    <w:rsid w:val="0024032E"/>
    <w:rsid w:val="002405EB"/>
    <w:rsid w:val="0024135F"/>
    <w:rsid w:val="0024479E"/>
    <w:rsid w:val="002455EF"/>
    <w:rsid w:val="00245C10"/>
    <w:rsid w:val="00245FCA"/>
    <w:rsid w:val="00246D60"/>
    <w:rsid w:val="002472F2"/>
    <w:rsid w:val="00247C17"/>
    <w:rsid w:val="00250CF2"/>
    <w:rsid w:val="00251658"/>
    <w:rsid w:val="00251F77"/>
    <w:rsid w:val="002521AC"/>
    <w:rsid w:val="00253659"/>
    <w:rsid w:val="002537EF"/>
    <w:rsid w:val="002540AC"/>
    <w:rsid w:val="0025417E"/>
    <w:rsid w:val="00254F4A"/>
    <w:rsid w:val="00255EA3"/>
    <w:rsid w:val="002563BF"/>
    <w:rsid w:val="0025683F"/>
    <w:rsid w:val="0025720C"/>
    <w:rsid w:val="0025769E"/>
    <w:rsid w:val="0026062E"/>
    <w:rsid w:val="00261690"/>
    <w:rsid w:val="002618A7"/>
    <w:rsid w:val="002621FF"/>
    <w:rsid w:val="002626CF"/>
    <w:rsid w:val="00262EFD"/>
    <w:rsid w:val="002635C5"/>
    <w:rsid w:val="002638F5"/>
    <w:rsid w:val="002639DB"/>
    <w:rsid w:val="00263E71"/>
    <w:rsid w:val="002644D6"/>
    <w:rsid w:val="0026468D"/>
    <w:rsid w:val="002661F3"/>
    <w:rsid w:val="002674B3"/>
    <w:rsid w:val="0026779E"/>
    <w:rsid w:val="002677F5"/>
    <w:rsid w:val="00267E9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552C"/>
    <w:rsid w:val="00285D31"/>
    <w:rsid w:val="00286094"/>
    <w:rsid w:val="002917ED"/>
    <w:rsid w:val="00292710"/>
    <w:rsid w:val="00293570"/>
    <w:rsid w:val="00293778"/>
    <w:rsid w:val="0029383A"/>
    <w:rsid w:val="00293C2E"/>
    <w:rsid w:val="00293F6D"/>
    <w:rsid w:val="00294BA7"/>
    <w:rsid w:val="00294EEE"/>
    <w:rsid w:val="00295345"/>
    <w:rsid w:val="0029647B"/>
    <w:rsid w:val="0029785A"/>
    <w:rsid w:val="002A1115"/>
    <w:rsid w:val="002A18BB"/>
    <w:rsid w:val="002A24D7"/>
    <w:rsid w:val="002A2BC1"/>
    <w:rsid w:val="002A39BB"/>
    <w:rsid w:val="002A503A"/>
    <w:rsid w:val="002A570C"/>
    <w:rsid w:val="002A5DE0"/>
    <w:rsid w:val="002A62EC"/>
    <w:rsid w:val="002A63B9"/>
    <w:rsid w:val="002A71A6"/>
    <w:rsid w:val="002B12C0"/>
    <w:rsid w:val="002B208E"/>
    <w:rsid w:val="002B2154"/>
    <w:rsid w:val="002B2417"/>
    <w:rsid w:val="002B27B1"/>
    <w:rsid w:val="002B4758"/>
    <w:rsid w:val="002B4870"/>
    <w:rsid w:val="002B4DA6"/>
    <w:rsid w:val="002B54E2"/>
    <w:rsid w:val="002B5CF8"/>
    <w:rsid w:val="002B620A"/>
    <w:rsid w:val="002C0F91"/>
    <w:rsid w:val="002C1958"/>
    <w:rsid w:val="002C1AAB"/>
    <w:rsid w:val="002C28AC"/>
    <w:rsid w:val="002C2E4F"/>
    <w:rsid w:val="002C45EB"/>
    <w:rsid w:val="002C4A53"/>
    <w:rsid w:val="002C4C83"/>
    <w:rsid w:val="002C5571"/>
    <w:rsid w:val="002C59F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8BE"/>
    <w:rsid w:val="002D6F69"/>
    <w:rsid w:val="002D799F"/>
    <w:rsid w:val="002E02EB"/>
    <w:rsid w:val="002E0978"/>
    <w:rsid w:val="002E11F2"/>
    <w:rsid w:val="002E188B"/>
    <w:rsid w:val="002E2A4A"/>
    <w:rsid w:val="002E2F17"/>
    <w:rsid w:val="002E3217"/>
    <w:rsid w:val="002E3612"/>
    <w:rsid w:val="002E37E7"/>
    <w:rsid w:val="002E3FC2"/>
    <w:rsid w:val="002E4267"/>
    <w:rsid w:val="002E4DE1"/>
    <w:rsid w:val="002E4EDE"/>
    <w:rsid w:val="002E4F21"/>
    <w:rsid w:val="002E557E"/>
    <w:rsid w:val="002E56DE"/>
    <w:rsid w:val="002E6958"/>
    <w:rsid w:val="002E6C98"/>
    <w:rsid w:val="002E7687"/>
    <w:rsid w:val="002F0564"/>
    <w:rsid w:val="002F072E"/>
    <w:rsid w:val="002F08A5"/>
    <w:rsid w:val="002F092B"/>
    <w:rsid w:val="002F1E21"/>
    <w:rsid w:val="002F28F9"/>
    <w:rsid w:val="002F2FB3"/>
    <w:rsid w:val="002F3283"/>
    <w:rsid w:val="002F365D"/>
    <w:rsid w:val="002F3DAA"/>
    <w:rsid w:val="002F453E"/>
    <w:rsid w:val="002F45B3"/>
    <w:rsid w:val="002F46E5"/>
    <w:rsid w:val="002F4A93"/>
    <w:rsid w:val="002F6169"/>
    <w:rsid w:val="002F62A7"/>
    <w:rsid w:val="002F6406"/>
    <w:rsid w:val="002F79D0"/>
    <w:rsid w:val="0030020B"/>
    <w:rsid w:val="00301549"/>
    <w:rsid w:val="00301862"/>
    <w:rsid w:val="00301DCB"/>
    <w:rsid w:val="00301F56"/>
    <w:rsid w:val="00302443"/>
    <w:rsid w:val="0030320F"/>
    <w:rsid w:val="00303E1B"/>
    <w:rsid w:val="00303F82"/>
    <w:rsid w:val="0030434B"/>
    <w:rsid w:val="003045FE"/>
    <w:rsid w:val="00304C58"/>
    <w:rsid w:val="00304E72"/>
    <w:rsid w:val="00305885"/>
    <w:rsid w:val="00306353"/>
    <w:rsid w:val="003067C0"/>
    <w:rsid w:val="003077B7"/>
    <w:rsid w:val="00307913"/>
    <w:rsid w:val="00310185"/>
    <w:rsid w:val="00310508"/>
    <w:rsid w:val="00311320"/>
    <w:rsid w:val="00311EAA"/>
    <w:rsid w:val="00312509"/>
    <w:rsid w:val="00312C52"/>
    <w:rsid w:val="00313680"/>
    <w:rsid w:val="00313EBB"/>
    <w:rsid w:val="00314690"/>
    <w:rsid w:val="0031489C"/>
    <w:rsid w:val="00315FC6"/>
    <w:rsid w:val="00316114"/>
    <w:rsid w:val="0031635E"/>
    <w:rsid w:val="0031656B"/>
    <w:rsid w:val="00317642"/>
    <w:rsid w:val="00317767"/>
    <w:rsid w:val="00317D6E"/>
    <w:rsid w:val="00317DC1"/>
    <w:rsid w:val="0032048E"/>
    <w:rsid w:val="0032094C"/>
    <w:rsid w:val="0032100D"/>
    <w:rsid w:val="00321A0A"/>
    <w:rsid w:val="00321ACC"/>
    <w:rsid w:val="0032205E"/>
    <w:rsid w:val="003223AF"/>
    <w:rsid w:val="003224B8"/>
    <w:rsid w:val="00324249"/>
    <w:rsid w:val="003242F6"/>
    <w:rsid w:val="00324626"/>
    <w:rsid w:val="0032505F"/>
    <w:rsid w:val="003259FC"/>
    <w:rsid w:val="00326DEC"/>
    <w:rsid w:val="00326E97"/>
    <w:rsid w:val="00327084"/>
    <w:rsid w:val="003270DC"/>
    <w:rsid w:val="0032739F"/>
    <w:rsid w:val="00327558"/>
    <w:rsid w:val="003275A8"/>
    <w:rsid w:val="00330F4E"/>
    <w:rsid w:val="003316FA"/>
    <w:rsid w:val="0033171E"/>
    <w:rsid w:val="00332021"/>
    <w:rsid w:val="00332F16"/>
    <w:rsid w:val="00334E7F"/>
    <w:rsid w:val="00335689"/>
    <w:rsid w:val="00335F65"/>
    <w:rsid w:val="00335FB5"/>
    <w:rsid w:val="003365F9"/>
    <w:rsid w:val="003367EA"/>
    <w:rsid w:val="0034005C"/>
    <w:rsid w:val="00340456"/>
    <w:rsid w:val="003416BB"/>
    <w:rsid w:val="00341703"/>
    <w:rsid w:val="003426E8"/>
    <w:rsid w:val="003437B1"/>
    <w:rsid w:val="00343C7A"/>
    <w:rsid w:val="00344648"/>
    <w:rsid w:val="003451D4"/>
    <w:rsid w:val="00345600"/>
    <w:rsid w:val="00345B5B"/>
    <w:rsid w:val="003462E0"/>
    <w:rsid w:val="0034694F"/>
    <w:rsid w:val="003469CB"/>
    <w:rsid w:val="003474DF"/>
    <w:rsid w:val="0035062F"/>
    <w:rsid w:val="00350844"/>
    <w:rsid w:val="00350A6A"/>
    <w:rsid w:val="003513F1"/>
    <w:rsid w:val="00351690"/>
    <w:rsid w:val="003528A4"/>
    <w:rsid w:val="003529DD"/>
    <w:rsid w:val="00353006"/>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375"/>
    <w:rsid w:val="00361515"/>
    <w:rsid w:val="00361606"/>
    <w:rsid w:val="00361BD7"/>
    <w:rsid w:val="003626EF"/>
    <w:rsid w:val="003650E2"/>
    <w:rsid w:val="00365772"/>
    <w:rsid w:val="00366301"/>
    <w:rsid w:val="00366A8D"/>
    <w:rsid w:val="00367031"/>
    <w:rsid w:val="0036708E"/>
    <w:rsid w:val="003671A0"/>
    <w:rsid w:val="00367334"/>
    <w:rsid w:val="003673F4"/>
    <w:rsid w:val="00367718"/>
    <w:rsid w:val="0037073A"/>
    <w:rsid w:val="00370E6C"/>
    <w:rsid w:val="003712E6"/>
    <w:rsid w:val="0037130E"/>
    <w:rsid w:val="0037191E"/>
    <w:rsid w:val="00372819"/>
    <w:rsid w:val="003741DE"/>
    <w:rsid w:val="003749A3"/>
    <w:rsid w:val="00374A63"/>
    <w:rsid w:val="00374D22"/>
    <w:rsid w:val="00374E0D"/>
    <w:rsid w:val="0037543B"/>
    <w:rsid w:val="00376419"/>
    <w:rsid w:val="003767BC"/>
    <w:rsid w:val="00376A45"/>
    <w:rsid w:val="00376B11"/>
    <w:rsid w:val="00376C0F"/>
    <w:rsid w:val="00377F40"/>
    <w:rsid w:val="003800A7"/>
    <w:rsid w:val="00380A87"/>
    <w:rsid w:val="0038109C"/>
    <w:rsid w:val="0038118B"/>
    <w:rsid w:val="00381458"/>
    <w:rsid w:val="00381B89"/>
    <w:rsid w:val="00382316"/>
    <w:rsid w:val="00382680"/>
    <w:rsid w:val="00382992"/>
    <w:rsid w:val="00382C55"/>
    <w:rsid w:val="00383DF9"/>
    <w:rsid w:val="0038421A"/>
    <w:rsid w:val="003847EB"/>
    <w:rsid w:val="00384A47"/>
    <w:rsid w:val="00384ACD"/>
    <w:rsid w:val="00384CBA"/>
    <w:rsid w:val="00385071"/>
    <w:rsid w:val="00385166"/>
    <w:rsid w:val="0038614B"/>
    <w:rsid w:val="00386335"/>
    <w:rsid w:val="0038680C"/>
    <w:rsid w:val="00386B81"/>
    <w:rsid w:val="00386ED8"/>
    <w:rsid w:val="00386F2E"/>
    <w:rsid w:val="003903EC"/>
    <w:rsid w:val="00390CB5"/>
    <w:rsid w:val="00390ED1"/>
    <w:rsid w:val="00391B43"/>
    <w:rsid w:val="00391DBF"/>
    <w:rsid w:val="00392D2C"/>
    <w:rsid w:val="00392D98"/>
    <w:rsid w:val="00393E66"/>
    <w:rsid w:val="00394A92"/>
    <w:rsid w:val="00394CC0"/>
    <w:rsid w:val="00394E8A"/>
    <w:rsid w:val="00395B72"/>
    <w:rsid w:val="00395D4F"/>
    <w:rsid w:val="00395F3E"/>
    <w:rsid w:val="0039659E"/>
    <w:rsid w:val="00396884"/>
    <w:rsid w:val="00396C50"/>
    <w:rsid w:val="00397384"/>
    <w:rsid w:val="00397607"/>
    <w:rsid w:val="003A25C7"/>
    <w:rsid w:val="003A2861"/>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859"/>
    <w:rsid w:val="003B6EDF"/>
    <w:rsid w:val="003C09D9"/>
    <w:rsid w:val="003C19E9"/>
    <w:rsid w:val="003C25AE"/>
    <w:rsid w:val="003C2D0A"/>
    <w:rsid w:val="003C3355"/>
    <w:rsid w:val="003C340A"/>
    <w:rsid w:val="003C3DAD"/>
    <w:rsid w:val="003C3EB3"/>
    <w:rsid w:val="003C512A"/>
    <w:rsid w:val="003C5148"/>
    <w:rsid w:val="003C5917"/>
    <w:rsid w:val="003C629C"/>
    <w:rsid w:val="003C6399"/>
    <w:rsid w:val="003C71BF"/>
    <w:rsid w:val="003D09A7"/>
    <w:rsid w:val="003D0DA7"/>
    <w:rsid w:val="003D15DF"/>
    <w:rsid w:val="003D1B1E"/>
    <w:rsid w:val="003D23CD"/>
    <w:rsid w:val="003D27E8"/>
    <w:rsid w:val="003D324F"/>
    <w:rsid w:val="003D325F"/>
    <w:rsid w:val="003D3DF1"/>
    <w:rsid w:val="003D3F9B"/>
    <w:rsid w:val="003D458D"/>
    <w:rsid w:val="003D4642"/>
    <w:rsid w:val="003D4BE6"/>
    <w:rsid w:val="003D4DD0"/>
    <w:rsid w:val="003D568A"/>
    <w:rsid w:val="003D5ADA"/>
    <w:rsid w:val="003D5AFE"/>
    <w:rsid w:val="003D5BFA"/>
    <w:rsid w:val="003D5F7D"/>
    <w:rsid w:val="003D6553"/>
    <w:rsid w:val="003D70E6"/>
    <w:rsid w:val="003D71AC"/>
    <w:rsid w:val="003D7378"/>
    <w:rsid w:val="003D74DA"/>
    <w:rsid w:val="003D7B78"/>
    <w:rsid w:val="003D7D08"/>
    <w:rsid w:val="003E0179"/>
    <w:rsid w:val="003E022C"/>
    <w:rsid w:val="003E0AD3"/>
    <w:rsid w:val="003E162D"/>
    <w:rsid w:val="003E1834"/>
    <w:rsid w:val="003E295B"/>
    <w:rsid w:val="003E29E2"/>
    <w:rsid w:val="003E2C3D"/>
    <w:rsid w:val="003E3932"/>
    <w:rsid w:val="003E3B74"/>
    <w:rsid w:val="003E4324"/>
    <w:rsid w:val="003E4A53"/>
    <w:rsid w:val="003E4C42"/>
    <w:rsid w:val="003E5121"/>
    <w:rsid w:val="003E5136"/>
    <w:rsid w:val="003F0959"/>
    <w:rsid w:val="003F17F2"/>
    <w:rsid w:val="003F2021"/>
    <w:rsid w:val="003F2B9E"/>
    <w:rsid w:val="003F41D8"/>
    <w:rsid w:val="003F44C7"/>
    <w:rsid w:val="003F53C9"/>
    <w:rsid w:val="003F59D5"/>
    <w:rsid w:val="003F65A1"/>
    <w:rsid w:val="003F703E"/>
    <w:rsid w:val="003F7DC4"/>
    <w:rsid w:val="004009E4"/>
    <w:rsid w:val="004011B9"/>
    <w:rsid w:val="00401476"/>
    <w:rsid w:val="00401BB8"/>
    <w:rsid w:val="00401C87"/>
    <w:rsid w:val="00402EBC"/>
    <w:rsid w:val="004041F4"/>
    <w:rsid w:val="004049E2"/>
    <w:rsid w:val="00404C16"/>
    <w:rsid w:val="00405EA2"/>
    <w:rsid w:val="00406772"/>
    <w:rsid w:val="00406822"/>
    <w:rsid w:val="00406DB4"/>
    <w:rsid w:val="004074AC"/>
    <w:rsid w:val="00407C47"/>
    <w:rsid w:val="00407CE0"/>
    <w:rsid w:val="00412653"/>
    <w:rsid w:val="00413258"/>
    <w:rsid w:val="004137D9"/>
    <w:rsid w:val="004142BD"/>
    <w:rsid w:val="00414B15"/>
    <w:rsid w:val="00414E8A"/>
    <w:rsid w:val="00416DD8"/>
    <w:rsid w:val="0042002D"/>
    <w:rsid w:val="00420D6D"/>
    <w:rsid w:val="0042140A"/>
    <w:rsid w:val="0042179D"/>
    <w:rsid w:val="00422427"/>
    <w:rsid w:val="00423176"/>
    <w:rsid w:val="00423BCF"/>
    <w:rsid w:val="00424F4E"/>
    <w:rsid w:val="00424F56"/>
    <w:rsid w:val="004255E3"/>
    <w:rsid w:val="00425752"/>
    <w:rsid w:val="00425DF5"/>
    <w:rsid w:val="004274CE"/>
    <w:rsid w:val="00427A98"/>
    <w:rsid w:val="004302A6"/>
    <w:rsid w:val="004305B2"/>
    <w:rsid w:val="00430AD7"/>
    <w:rsid w:val="00430C8D"/>
    <w:rsid w:val="00430F7F"/>
    <w:rsid w:val="00431993"/>
    <w:rsid w:val="00431ADE"/>
    <w:rsid w:val="00431B1E"/>
    <w:rsid w:val="00431D8B"/>
    <w:rsid w:val="00432366"/>
    <w:rsid w:val="00432D0B"/>
    <w:rsid w:val="00433E95"/>
    <w:rsid w:val="00435887"/>
    <w:rsid w:val="0043684E"/>
    <w:rsid w:val="0043710F"/>
    <w:rsid w:val="00437690"/>
    <w:rsid w:val="00440710"/>
    <w:rsid w:val="00442C1B"/>
    <w:rsid w:val="00442FAC"/>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652"/>
    <w:rsid w:val="0045294C"/>
    <w:rsid w:val="00452AEC"/>
    <w:rsid w:val="004530B7"/>
    <w:rsid w:val="0045313D"/>
    <w:rsid w:val="00453563"/>
    <w:rsid w:val="00455550"/>
    <w:rsid w:val="00455845"/>
    <w:rsid w:val="00455BC8"/>
    <w:rsid w:val="00455C06"/>
    <w:rsid w:val="00456F91"/>
    <w:rsid w:val="00457712"/>
    <w:rsid w:val="00457D18"/>
    <w:rsid w:val="0046028C"/>
    <w:rsid w:val="004602F2"/>
    <w:rsid w:val="004606EA"/>
    <w:rsid w:val="004608AF"/>
    <w:rsid w:val="00460D53"/>
    <w:rsid w:val="00461766"/>
    <w:rsid w:val="004623E3"/>
    <w:rsid w:val="0046291B"/>
    <w:rsid w:val="0046317D"/>
    <w:rsid w:val="004639CD"/>
    <w:rsid w:val="00464FB6"/>
    <w:rsid w:val="00465677"/>
    <w:rsid w:val="004662A2"/>
    <w:rsid w:val="00466CAA"/>
    <w:rsid w:val="004670D0"/>
    <w:rsid w:val="004671B4"/>
    <w:rsid w:val="0047023D"/>
    <w:rsid w:val="0047190C"/>
    <w:rsid w:val="00471BB8"/>
    <w:rsid w:val="00472325"/>
    <w:rsid w:val="00472562"/>
    <w:rsid w:val="004739FE"/>
    <w:rsid w:val="00473BA5"/>
    <w:rsid w:val="00474120"/>
    <w:rsid w:val="004749F9"/>
    <w:rsid w:val="0047576E"/>
    <w:rsid w:val="004757F3"/>
    <w:rsid w:val="00475C30"/>
    <w:rsid w:val="00475DD6"/>
    <w:rsid w:val="00476226"/>
    <w:rsid w:val="00476732"/>
    <w:rsid w:val="0047674C"/>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B1F"/>
    <w:rsid w:val="0048673F"/>
    <w:rsid w:val="00486951"/>
    <w:rsid w:val="004870E2"/>
    <w:rsid w:val="004902D4"/>
    <w:rsid w:val="00491013"/>
    <w:rsid w:val="004910AE"/>
    <w:rsid w:val="004915E0"/>
    <w:rsid w:val="004919EF"/>
    <w:rsid w:val="00491D9F"/>
    <w:rsid w:val="00491ED5"/>
    <w:rsid w:val="004924C5"/>
    <w:rsid w:val="00492702"/>
    <w:rsid w:val="00492778"/>
    <w:rsid w:val="004929E5"/>
    <w:rsid w:val="00492B23"/>
    <w:rsid w:val="00492BC9"/>
    <w:rsid w:val="00492E9D"/>
    <w:rsid w:val="00493006"/>
    <w:rsid w:val="00493D62"/>
    <w:rsid w:val="004950CE"/>
    <w:rsid w:val="004955BB"/>
    <w:rsid w:val="004959B5"/>
    <w:rsid w:val="00495DB4"/>
    <w:rsid w:val="00495F24"/>
    <w:rsid w:val="00495F73"/>
    <w:rsid w:val="004960B6"/>
    <w:rsid w:val="00496D3E"/>
    <w:rsid w:val="004977CF"/>
    <w:rsid w:val="00497FB2"/>
    <w:rsid w:val="004A0014"/>
    <w:rsid w:val="004A0763"/>
    <w:rsid w:val="004A3C82"/>
    <w:rsid w:val="004A3D6C"/>
    <w:rsid w:val="004A441F"/>
    <w:rsid w:val="004A66B0"/>
    <w:rsid w:val="004A7A53"/>
    <w:rsid w:val="004B0AD6"/>
    <w:rsid w:val="004B0F93"/>
    <w:rsid w:val="004B1AC0"/>
    <w:rsid w:val="004B1C15"/>
    <w:rsid w:val="004B1E8A"/>
    <w:rsid w:val="004B2272"/>
    <w:rsid w:val="004B2F5C"/>
    <w:rsid w:val="004B38F7"/>
    <w:rsid w:val="004B3E8C"/>
    <w:rsid w:val="004B6609"/>
    <w:rsid w:val="004B6677"/>
    <w:rsid w:val="004B70B3"/>
    <w:rsid w:val="004B72FA"/>
    <w:rsid w:val="004B7534"/>
    <w:rsid w:val="004C098C"/>
    <w:rsid w:val="004C19AE"/>
    <w:rsid w:val="004C1A9D"/>
    <w:rsid w:val="004C2B2E"/>
    <w:rsid w:val="004C2E99"/>
    <w:rsid w:val="004C30D7"/>
    <w:rsid w:val="004C52E6"/>
    <w:rsid w:val="004C5729"/>
    <w:rsid w:val="004C57B7"/>
    <w:rsid w:val="004C5AE4"/>
    <w:rsid w:val="004C60F1"/>
    <w:rsid w:val="004C682A"/>
    <w:rsid w:val="004C74C2"/>
    <w:rsid w:val="004C752C"/>
    <w:rsid w:val="004C79D7"/>
    <w:rsid w:val="004D0C4D"/>
    <w:rsid w:val="004D1992"/>
    <w:rsid w:val="004D1A5E"/>
    <w:rsid w:val="004D2067"/>
    <w:rsid w:val="004D23D4"/>
    <w:rsid w:val="004D2E9D"/>
    <w:rsid w:val="004D3913"/>
    <w:rsid w:val="004D3E8B"/>
    <w:rsid w:val="004D4536"/>
    <w:rsid w:val="004D5692"/>
    <w:rsid w:val="004D6F88"/>
    <w:rsid w:val="004D7AD2"/>
    <w:rsid w:val="004E0401"/>
    <w:rsid w:val="004E0D93"/>
    <w:rsid w:val="004E0E35"/>
    <w:rsid w:val="004E0E41"/>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227"/>
    <w:rsid w:val="004F4772"/>
    <w:rsid w:val="004F63C8"/>
    <w:rsid w:val="004F6F75"/>
    <w:rsid w:val="004F70CE"/>
    <w:rsid w:val="004F72C7"/>
    <w:rsid w:val="00500736"/>
    <w:rsid w:val="00502DD5"/>
    <w:rsid w:val="00503316"/>
    <w:rsid w:val="00503A04"/>
    <w:rsid w:val="005048E5"/>
    <w:rsid w:val="00505F80"/>
    <w:rsid w:val="005061F6"/>
    <w:rsid w:val="005071CC"/>
    <w:rsid w:val="0050770E"/>
    <w:rsid w:val="00510778"/>
    <w:rsid w:val="00511220"/>
    <w:rsid w:val="00511249"/>
    <w:rsid w:val="00511EB5"/>
    <w:rsid w:val="00512B07"/>
    <w:rsid w:val="005138EF"/>
    <w:rsid w:val="00513D14"/>
    <w:rsid w:val="005141E6"/>
    <w:rsid w:val="005143A1"/>
    <w:rsid w:val="005144F3"/>
    <w:rsid w:val="005146C1"/>
    <w:rsid w:val="00514A82"/>
    <w:rsid w:val="00514D38"/>
    <w:rsid w:val="00515071"/>
    <w:rsid w:val="005164DD"/>
    <w:rsid w:val="00516EA4"/>
    <w:rsid w:val="00516F98"/>
    <w:rsid w:val="00517447"/>
    <w:rsid w:val="005179F3"/>
    <w:rsid w:val="00517C79"/>
    <w:rsid w:val="005204CD"/>
    <w:rsid w:val="005204F9"/>
    <w:rsid w:val="00520892"/>
    <w:rsid w:val="00520B60"/>
    <w:rsid w:val="00520BEA"/>
    <w:rsid w:val="00521917"/>
    <w:rsid w:val="00521A96"/>
    <w:rsid w:val="005237DD"/>
    <w:rsid w:val="0052391C"/>
    <w:rsid w:val="00523A6A"/>
    <w:rsid w:val="005247B3"/>
    <w:rsid w:val="0052564B"/>
    <w:rsid w:val="00525BB0"/>
    <w:rsid w:val="00525DDE"/>
    <w:rsid w:val="00527131"/>
    <w:rsid w:val="00527B42"/>
    <w:rsid w:val="00531949"/>
    <w:rsid w:val="0053196D"/>
    <w:rsid w:val="00531BC6"/>
    <w:rsid w:val="005329D0"/>
    <w:rsid w:val="0053312F"/>
    <w:rsid w:val="00533FD2"/>
    <w:rsid w:val="00534512"/>
    <w:rsid w:val="00534671"/>
    <w:rsid w:val="00534F54"/>
    <w:rsid w:val="00534FB1"/>
    <w:rsid w:val="005350E3"/>
    <w:rsid w:val="005366C3"/>
    <w:rsid w:val="00536748"/>
    <w:rsid w:val="0053690F"/>
    <w:rsid w:val="005369EC"/>
    <w:rsid w:val="00537163"/>
    <w:rsid w:val="00537228"/>
    <w:rsid w:val="00537714"/>
    <w:rsid w:val="00537B30"/>
    <w:rsid w:val="00537DCB"/>
    <w:rsid w:val="00540316"/>
    <w:rsid w:val="0054135D"/>
    <w:rsid w:val="00541966"/>
    <w:rsid w:val="00541EE5"/>
    <w:rsid w:val="00542AC7"/>
    <w:rsid w:val="00542D1D"/>
    <w:rsid w:val="00543643"/>
    <w:rsid w:val="00544E01"/>
    <w:rsid w:val="0054527E"/>
    <w:rsid w:val="005469AB"/>
    <w:rsid w:val="005479AE"/>
    <w:rsid w:val="00547A25"/>
    <w:rsid w:val="00547B03"/>
    <w:rsid w:val="00547E51"/>
    <w:rsid w:val="00552B2C"/>
    <w:rsid w:val="005533D4"/>
    <w:rsid w:val="00553E31"/>
    <w:rsid w:val="00553FEF"/>
    <w:rsid w:val="0055420E"/>
    <w:rsid w:val="0055456B"/>
    <w:rsid w:val="0055554D"/>
    <w:rsid w:val="00555901"/>
    <w:rsid w:val="00555BA1"/>
    <w:rsid w:val="0055676B"/>
    <w:rsid w:val="005568E4"/>
    <w:rsid w:val="00556EB4"/>
    <w:rsid w:val="0056081D"/>
    <w:rsid w:val="005608FC"/>
    <w:rsid w:val="00560AE2"/>
    <w:rsid w:val="00561FBF"/>
    <w:rsid w:val="00562103"/>
    <w:rsid w:val="005629F4"/>
    <w:rsid w:val="005631E0"/>
    <w:rsid w:val="00563272"/>
    <w:rsid w:val="005641A5"/>
    <w:rsid w:val="00565B19"/>
    <w:rsid w:val="00566974"/>
    <w:rsid w:val="00566E96"/>
    <w:rsid w:val="005671D3"/>
    <w:rsid w:val="00567470"/>
    <w:rsid w:val="00567D86"/>
    <w:rsid w:val="00572BBF"/>
    <w:rsid w:val="00572EDF"/>
    <w:rsid w:val="00573624"/>
    <w:rsid w:val="005737A9"/>
    <w:rsid w:val="00573DD3"/>
    <w:rsid w:val="00574171"/>
    <w:rsid w:val="00574487"/>
    <w:rsid w:val="00574C90"/>
    <w:rsid w:val="0057691C"/>
    <w:rsid w:val="0057693F"/>
    <w:rsid w:val="0057741D"/>
    <w:rsid w:val="005774CF"/>
    <w:rsid w:val="00580563"/>
    <w:rsid w:val="00581FCB"/>
    <w:rsid w:val="0058229E"/>
    <w:rsid w:val="00583472"/>
    <w:rsid w:val="00583FE6"/>
    <w:rsid w:val="00584EFE"/>
    <w:rsid w:val="005879E5"/>
    <w:rsid w:val="005901DB"/>
    <w:rsid w:val="0059042B"/>
    <w:rsid w:val="005904E0"/>
    <w:rsid w:val="0059127D"/>
    <w:rsid w:val="00591645"/>
    <w:rsid w:val="00591F24"/>
    <w:rsid w:val="0059321E"/>
    <w:rsid w:val="00593296"/>
    <w:rsid w:val="00593A00"/>
    <w:rsid w:val="0059489B"/>
    <w:rsid w:val="005949E8"/>
    <w:rsid w:val="00595398"/>
    <w:rsid w:val="005965F7"/>
    <w:rsid w:val="00596D4F"/>
    <w:rsid w:val="005972FF"/>
    <w:rsid w:val="005975F4"/>
    <w:rsid w:val="005979D3"/>
    <w:rsid w:val="00597E0D"/>
    <w:rsid w:val="005A1152"/>
    <w:rsid w:val="005A117D"/>
    <w:rsid w:val="005A1FC2"/>
    <w:rsid w:val="005A2148"/>
    <w:rsid w:val="005A2A46"/>
    <w:rsid w:val="005A3421"/>
    <w:rsid w:val="005A35AD"/>
    <w:rsid w:val="005A3F1F"/>
    <w:rsid w:val="005A42AC"/>
    <w:rsid w:val="005A443A"/>
    <w:rsid w:val="005A44A2"/>
    <w:rsid w:val="005A4501"/>
    <w:rsid w:val="005A450C"/>
    <w:rsid w:val="005A5CB3"/>
    <w:rsid w:val="005A73DE"/>
    <w:rsid w:val="005A767A"/>
    <w:rsid w:val="005B08A9"/>
    <w:rsid w:val="005B097B"/>
    <w:rsid w:val="005B09D5"/>
    <w:rsid w:val="005B0BBE"/>
    <w:rsid w:val="005B0FA2"/>
    <w:rsid w:val="005B1069"/>
    <w:rsid w:val="005B10F7"/>
    <w:rsid w:val="005B1C38"/>
    <w:rsid w:val="005B201C"/>
    <w:rsid w:val="005B2CF4"/>
    <w:rsid w:val="005B2F74"/>
    <w:rsid w:val="005B3674"/>
    <w:rsid w:val="005B397D"/>
    <w:rsid w:val="005B3B17"/>
    <w:rsid w:val="005B3F19"/>
    <w:rsid w:val="005B404B"/>
    <w:rsid w:val="005B4065"/>
    <w:rsid w:val="005B466A"/>
    <w:rsid w:val="005B5855"/>
    <w:rsid w:val="005B5DCE"/>
    <w:rsid w:val="005B7AC0"/>
    <w:rsid w:val="005B7FB6"/>
    <w:rsid w:val="005C007F"/>
    <w:rsid w:val="005C0936"/>
    <w:rsid w:val="005C0FA1"/>
    <w:rsid w:val="005C11C0"/>
    <w:rsid w:val="005C1460"/>
    <w:rsid w:val="005C1AF2"/>
    <w:rsid w:val="005C22F0"/>
    <w:rsid w:val="005C3F42"/>
    <w:rsid w:val="005C4360"/>
    <w:rsid w:val="005C4622"/>
    <w:rsid w:val="005C4853"/>
    <w:rsid w:val="005C553A"/>
    <w:rsid w:val="005C659F"/>
    <w:rsid w:val="005C72C8"/>
    <w:rsid w:val="005C7DF7"/>
    <w:rsid w:val="005D097C"/>
    <w:rsid w:val="005D0B5D"/>
    <w:rsid w:val="005D2969"/>
    <w:rsid w:val="005D3840"/>
    <w:rsid w:val="005D40BB"/>
    <w:rsid w:val="005D51C5"/>
    <w:rsid w:val="005D5A01"/>
    <w:rsid w:val="005D5E5A"/>
    <w:rsid w:val="005D6717"/>
    <w:rsid w:val="005D72A6"/>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49D"/>
    <w:rsid w:val="005E5859"/>
    <w:rsid w:val="005E5DC8"/>
    <w:rsid w:val="005E68E1"/>
    <w:rsid w:val="005E6B27"/>
    <w:rsid w:val="005E7345"/>
    <w:rsid w:val="005E7B7A"/>
    <w:rsid w:val="005F0308"/>
    <w:rsid w:val="005F052B"/>
    <w:rsid w:val="005F165F"/>
    <w:rsid w:val="005F295E"/>
    <w:rsid w:val="005F3498"/>
    <w:rsid w:val="005F358C"/>
    <w:rsid w:val="005F3B42"/>
    <w:rsid w:val="005F3E29"/>
    <w:rsid w:val="005F4266"/>
    <w:rsid w:val="005F5655"/>
    <w:rsid w:val="005F56FC"/>
    <w:rsid w:val="005F589C"/>
    <w:rsid w:val="005F59B6"/>
    <w:rsid w:val="005F6258"/>
    <w:rsid w:val="005F6948"/>
    <w:rsid w:val="005F760B"/>
    <w:rsid w:val="00600094"/>
    <w:rsid w:val="00600350"/>
    <w:rsid w:val="00600D4D"/>
    <w:rsid w:val="00600E12"/>
    <w:rsid w:val="00601E83"/>
    <w:rsid w:val="006026D0"/>
    <w:rsid w:val="0060294B"/>
    <w:rsid w:val="00602C5A"/>
    <w:rsid w:val="00603D9A"/>
    <w:rsid w:val="006043E1"/>
    <w:rsid w:val="0060472E"/>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E9"/>
    <w:rsid w:val="00614DC9"/>
    <w:rsid w:val="00614E5F"/>
    <w:rsid w:val="006151FE"/>
    <w:rsid w:val="006157A8"/>
    <w:rsid w:val="006159F6"/>
    <w:rsid w:val="006208DB"/>
    <w:rsid w:val="00620F2B"/>
    <w:rsid w:val="0062185C"/>
    <w:rsid w:val="00621B05"/>
    <w:rsid w:val="00621C3A"/>
    <w:rsid w:val="0062357C"/>
    <w:rsid w:val="00625883"/>
    <w:rsid w:val="0062619D"/>
    <w:rsid w:val="006269C2"/>
    <w:rsid w:val="00626D1C"/>
    <w:rsid w:val="00626DEA"/>
    <w:rsid w:val="0062721B"/>
    <w:rsid w:val="006305EC"/>
    <w:rsid w:val="006306B9"/>
    <w:rsid w:val="006307B0"/>
    <w:rsid w:val="006308A2"/>
    <w:rsid w:val="00630E36"/>
    <w:rsid w:val="00631223"/>
    <w:rsid w:val="00631739"/>
    <w:rsid w:val="00632298"/>
    <w:rsid w:val="0063255B"/>
    <w:rsid w:val="006325BE"/>
    <w:rsid w:val="0063349C"/>
    <w:rsid w:val="00633DFE"/>
    <w:rsid w:val="00634500"/>
    <w:rsid w:val="00637E12"/>
    <w:rsid w:val="006406F7"/>
    <w:rsid w:val="00640A84"/>
    <w:rsid w:val="00640C8D"/>
    <w:rsid w:val="00640F45"/>
    <w:rsid w:val="006413BC"/>
    <w:rsid w:val="00641745"/>
    <w:rsid w:val="00641910"/>
    <w:rsid w:val="00643740"/>
    <w:rsid w:val="006446ED"/>
    <w:rsid w:val="006451A3"/>
    <w:rsid w:val="006468DF"/>
    <w:rsid w:val="00646B9B"/>
    <w:rsid w:val="00646E90"/>
    <w:rsid w:val="006474E2"/>
    <w:rsid w:val="006476C8"/>
    <w:rsid w:val="006500C1"/>
    <w:rsid w:val="00650F0B"/>
    <w:rsid w:val="0065299A"/>
    <w:rsid w:val="00652F44"/>
    <w:rsid w:val="00653BA8"/>
    <w:rsid w:val="0065429D"/>
    <w:rsid w:val="0065442D"/>
    <w:rsid w:val="00654948"/>
    <w:rsid w:val="00654E9A"/>
    <w:rsid w:val="006558C5"/>
    <w:rsid w:val="00655B16"/>
    <w:rsid w:val="00655E36"/>
    <w:rsid w:val="00656699"/>
    <w:rsid w:val="00656B9E"/>
    <w:rsid w:val="00656C79"/>
    <w:rsid w:val="00660215"/>
    <w:rsid w:val="00660CB2"/>
    <w:rsid w:val="00661118"/>
    <w:rsid w:val="0066190A"/>
    <w:rsid w:val="00662F06"/>
    <w:rsid w:val="00662FA1"/>
    <w:rsid w:val="006630F7"/>
    <w:rsid w:val="00663B14"/>
    <w:rsid w:val="00663FD5"/>
    <w:rsid w:val="00665298"/>
    <w:rsid w:val="00665A15"/>
    <w:rsid w:val="00665A69"/>
    <w:rsid w:val="00665B2B"/>
    <w:rsid w:val="00665C04"/>
    <w:rsid w:val="00665D00"/>
    <w:rsid w:val="00665F96"/>
    <w:rsid w:val="006662E0"/>
    <w:rsid w:val="00666C60"/>
    <w:rsid w:val="006677F6"/>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801D1"/>
    <w:rsid w:val="00680453"/>
    <w:rsid w:val="00680C7B"/>
    <w:rsid w:val="0068197A"/>
    <w:rsid w:val="00681D80"/>
    <w:rsid w:val="00681FE4"/>
    <w:rsid w:val="00681FF8"/>
    <w:rsid w:val="00682873"/>
    <w:rsid w:val="006828E3"/>
    <w:rsid w:val="00683216"/>
    <w:rsid w:val="006834CB"/>
    <w:rsid w:val="00683BB4"/>
    <w:rsid w:val="0068461B"/>
    <w:rsid w:val="00684A94"/>
    <w:rsid w:val="00684F04"/>
    <w:rsid w:val="00685019"/>
    <w:rsid w:val="00685785"/>
    <w:rsid w:val="006864B2"/>
    <w:rsid w:val="00687AD7"/>
    <w:rsid w:val="00687BA7"/>
    <w:rsid w:val="00687BAB"/>
    <w:rsid w:val="00690455"/>
    <w:rsid w:val="00690707"/>
    <w:rsid w:val="006907E7"/>
    <w:rsid w:val="0069144D"/>
    <w:rsid w:val="00692E79"/>
    <w:rsid w:val="006931A1"/>
    <w:rsid w:val="006933B6"/>
    <w:rsid w:val="006933D4"/>
    <w:rsid w:val="006936A8"/>
    <w:rsid w:val="00693B64"/>
    <w:rsid w:val="006950EC"/>
    <w:rsid w:val="006951DB"/>
    <w:rsid w:val="00696D9D"/>
    <w:rsid w:val="00696E4F"/>
    <w:rsid w:val="00697873"/>
    <w:rsid w:val="006978FE"/>
    <w:rsid w:val="006A0747"/>
    <w:rsid w:val="006A0DAD"/>
    <w:rsid w:val="006A1752"/>
    <w:rsid w:val="006A21F7"/>
    <w:rsid w:val="006A24FB"/>
    <w:rsid w:val="006A2DC3"/>
    <w:rsid w:val="006A3A5F"/>
    <w:rsid w:val="006A3C73"/>
    <w:rsid w:val="006A4C0E"/>
    <w:rsid w:val="006A5133"/>
    <w:rsid w:val="006A5BC8"/>
    <w:rsid w:val="006A5E35"/>
    <w:rsid w:val="006A6BCC"/>
    <w:rsid w:val="006A6D47"/>
    <w:rsid w:val="006A74B5"/>
    <w:rsid w:val="006A77CE"/>
    <w:rsid w:val="006B0C39"/>
    <w:rsid w:val="006B10FF"/>
    <w:rsid w:val="006B22FD"/>
    <w:rsid w:val="006B250C"/>
    <w:rsid w:val="006B3C9C"/>
    <w:rsid w:val="006B3D6E"/>
    <w:rsid w:val="006B4AE5"/>
    <w:rsid w:val="006B4E5A"/>
    <w:rsid w:val="006B4EAA"/>
    <w:rsid w:val="006B50F9"/>
    <w:rsid w:val="006B5A79"/>
    <w:rsid w:val="006B60DE"/>
    <w:rsid w:val="006B61B3"/>
    <w:rsid w:val="006B6620"/>
    <w:rsid w:val="006B6BBD"/>
    <w:rsid w:val="006B6C85"/>
    <w:rsid w:val="006B6FFA"/>
    <w:rsid w:val="006B7B05"/>
    <w:rsid w:val="006B7B38"/>
    <w:rsid w:val="006B7E1A"/>
    <w:rsid w:val="006C08CF"/>
    <w:rsid w:val="006C1651"/>
    <w:rsid w:val="006C1F39"/>
    <w:rsid w:val="006C2C9F"/>
    <w:rsid w:val="006C30A4"/>
    <w:rsid w:val="006C41DF"/>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754"/>
    <w:rsid w:val="006D66E3"/>
    <w:rsid w:val="006D7493"/>
    <w:rsid w:val="006D7A9C"/>
    <w:rsid w:val="006E168B"/>
    <w:rsid w:val="006E1A3A"/>
    <w:rsid w:val="006E2255"/>
    <w:rsid w:val="006E2FCC"/>
    <w:rsid w:val="006E3625"/>
    <w:rsid w:val="006E3C31"/>
    <w:rsid w:val="006E3EE9"/>
    <w:rsid w:val="006E56F1"/>
    <w:rsid w:val="006E571D"/>
    <w:rsid w:val="006E5720"/>
    <w:rsid w:val="006E6E80"/>
    <w:rsid w:val="006E744C"/>
    <w:rsid w:val="006E7853"/>
    <w:rsid w:val="006F081C"/>
    <w:rsid w:val="006F0A4E"/>
    <w:rsid w:val="006F18DF"/>
    <w:rsid w:val="006F1DA5"/>
    <w:rsid w:val="006F1EBB"/>
    <w:rsid w:val="006F1F6A"/>
    <w:rsid w:val="006F2458"/>
    <w:rsid w:val="006F26B7"/>
    <w:rsid w:val="006F2810"/>
    <w:rsid w:val="006F298A"/>
    <w:rsid w:val="006F29AB"/>
    <w:rsid w:val="006F34BC"/>
    <w:rsid w:val="006F3EDD"/>
    <w:rsid w:val="006F4BE4"/>
    <w:rsid w:val="006F5D0D"/>
    <w:rsid w:val="006F5E66"/>
    <w:rsid w:val="007016D4"/>
    <w:rsid w:val="00701A77"/>
    <w:rsid w:val="00701EEB"/>
    <w:rsid w:val="00702207"/>
    <w:rsid w:val="00702611"/>
    <w:rsid w:val="00702C1E"/>
    <w:rsid w:val="00702F95"/>
    <w:rsid w:val="007042D1"/>
    <w:rsid w:val="00704FB9"/>
    <w:rsid w:val="0070565A"/>
    <w:rsid w:val="00705BA2"/>
    <w:rsid w:val="00706B70"/>
    <w:rsid w:val="00707027"/>
    <w:rsid w:val="0070721A"/>
    <w:rsid w:val="00707877"/>
    <w:rsid w:val="0071027D"/>
    <w:rsid w:val="00710D62"/>
    <w:rsid w:val="00714B3C"/>
    <w:rsid w:val="00714F95"/>
    <w:rsid w:val="007151ED"/>
    <w:rsid w:val="0071642C"/>
    <w:rsid w:val="00716622"/>
    <w:rsid w:val="00716B32"/>
    <w:rsid w:val="00717214"/>
    <w:rsid w:val="007172AD"/>
    <w:rsid w:val="0072047E"/>
    <w:rsid w:val="00721B6B"/>
    <w:rsid w:val="00721DE9"/>
    <w:rsid w:val="00722B62"/>
    <w:rsid w:val="00723A52"/>
    <w:rsid w:val="00723A5B"/>
    <w:rsid w:val="00724A42"/>
    <w:rsid w:val="00725CEA"/>
    <w:rsid w:val="0072662B"/>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3281"/>
    <w:rsid w:val="00734156"/>
    <w:rsid w:val="007342AB"/>
    <w:rsid w:val="00734DD4"/>
    <w:rsid w:val="007367D6"/>
    <w:rsid w:val="00736BB2"/>
    <w:rsid w:val="00736D10"/>
    <w:rsid w:val="00737378"/>
    <w:rsid w:val="007377D8"/>
    <w:rsid w:val="00737E27"/>
    <w:rsid w:val="00740115"/>
    <w:rsid w:val="00740548"/>
    <w:rsid w:val="007408A9"/>
    <w:rsid w:val="007412AD"/>
    <w:rsid w:val="00741752"/>
    <w:rsid w:val="00741A3F"/>
    <w:rsid w:val="007420A4"/>
    <w:rsid w:val="007420FD"/>
    <w:rsid w:val="007423D1"/>
    <w:rsid w:val="00742E71"/>
    <w:rsid w:val="007434CC"/>
    <w:rsid w:val="007437C8"/>
    <w:rsid w:val="00743D13"/>
    <w:rsid w:val="0074473E"/>
    <w:rsid w:val="00744BEE"/>
    <w:rsid w:val="0074563A"/>
    <w:rsid w:val="00745ACC"/>
    <w:rsid w:val="00745E7A"/>
    <w:rsid w:val="00746AD4"/>
    <w:rsid w:val="00747DDE"/>
    <w:rsid w:val="00750179"/>
    <w:rsid w:val="00750BFD"/>
    <w:rsid w:val="007515F9"/>
    <w:rsid w:val="00753706"/>
    <w:rsid w:val="00753E45"/>
    <w:rsid w:val="007542C4"/>
    <w:rsid w:val="007544EA"/>
    <w:rsid w:val="00755F88"/>
    <w:rsid w:val="00755FC9"/>
    <w:rsid w:val="007565FE"/>
    <w:rsid w:val="007567B6"/>
    <w:rsid w:val="007569ED"/>
    <w:rsid w:val="00756CCD"/>
    <w:rsid w:val="00757095"/>
    <w:rsid w:val="007575D9"/>
    <w:rsid w:val="00757B4B"/>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140"/>
    <w:rsid w:val="00764332"/>
    <w:rsid w:val="00764C45"/>
    <w:rsid w:val="00765BF9"/>
    <w:rsid w:val="007660EC"/>
    <w:rsid w:val="007662C8"/>
    <w:rsid w:val="00766483"/>
    <w:rsid w:val="00766773"/>
    <w:rsid w:val="00766A23"/>
    <w:rsid w:val="00767962"/>
    <w:rsid w:val="007700A6"/>
    <w:rsid w:val="007705A2"/>
    <w:rsid w:val="007714CB"/>
    <w:rsid w:val="007714FB"/>
    <w:rsid w:val="00771681"/>
    <w:rsid w:val="00772144"/>
    <w:rsid w:val="00772B27"/>
    <w:rsid w:val="007736DD"/>
    <w:rsid w:val="00774865"/>
    <w:rsid w:val="0077489C"/>
    <w:rsid w:val="00774D20"/>
    <w:rsid w:val="00775FBA"/>
    <w:rsid w:val="007764DF"/>
    <w:rsid w:val="00776513"/>
    <w:rsid w:val="00776693"/>
    <w:rsid w:val="0077755F"/>
    <w:rsid w:val="007775E0"/>
    <w:rsid w:val="00777823"/>
    <w:rsid w:val="00777ECD"/>
    <w:rsid w:val="007803E0"/>
    <w:rsid w:val="007814ED"/>
    <w:rsid w:val="007820F6"/>
    <w:rsid w:val="007846DB"/>
    <w:rsid w:val="0078511A"/>
    <w:rsid w:val="00786581"/>
    <w:rsid w:val="007872B5"/>
    <w:rsid w:val="00787767"/>
    <w:rsid w:val="00787815"/>
    <w:rsid w:val="007907E7"/>
    <w:rsid w:val="00791B24"/>
    <w:rsid w:val="00791D0C"/>
    <w:rsid w:val="00791D31"/>
    <w:rsid w:val="007920D4"/>
    <w:rsid w:val="00793785"/>
    <w:rsid w:val="00794047"/>
    <w:rsid w:val="007945C2"/>
    <w:rsid w:val="00795512"/>
    <w:rsid w:val="00796622"/>
    <w:rsid w:val="00796F6E"/>
    <w:rsid w:val="007975C7"/>
    <w:rsid w:val="007976C5"/>
    <w:rsid w:val="00797CCD"/>
    <w:rsid w:val="007A04B6"/>
    <w:rsid w:val="007A07D2"/>
    <w:rsid w:val="007A0F4D"/>
    <w:rsid w:val="007A19C6"/>
    <w:rsid w:val="007A1F80"/>
    <w:rsid w:val="007A2091"/>
    <w:rsid w:val="007A23A7"/>
    <w:rsid w:val="007A325F"/>
    <w:rsid w:val="007A341C"/>
    <w:rsid w:val="007A3F22"/>
    <w:rsid w:val="007A418D"/>
    <w:rsid w:val="007A4350"/>
    <w:rsid w:val="007A6301"/>
    <w:rsid w:val="007A65E8"/>
    <w:rsid w:val="007A7065"/>
    <w:rsid w:val="007A75FA"/>
    <w:rsid w:val="007A7CA2"/>
    <w:rsid w:val="007A7F85"/>
    <w:rsid w:val="007B04A3"/>
    <w:rsid w:val="007B062A"/>
    <w:rsid w:val="007B0692"/>
    <w:rsid w:val="007B084B"/>
    <w:rsid w:val="007B0A2F"/>
    <w:rsid w:val="007B1B88"/>
    <w:rsid w:val="007B2080"/>
    <w:rsid w:val="007B42AA"/>
    <w:rsid w:val="007B5455"/>
    <w:rsid w:val="007B6592"/>
    <w:rsid w:val="007B74FE"/>
    <w:rsid w:val="007C0C3A"/>
    <w:rsid w:val="007C1257"/>
    <w:rsid w:val="007C1569"/>
    <w:rsid w:val="007C15CB"/>
    <w:rsid w:val="007C1741"/>
    <w:rsid w:val="007C1BC0"/>
    <w:rsid w:val="007C1D34"/>
    <w:rsid w:val="007C1F03"/>
    <w:rsid w:val="007C25A8"/>
    <w:rsid w:val="007C36D9"/>
    <w:rsid w:val="007C3BBE"/>
    <w:rsid w:val="007C3E78"/>
    <w:rsid w:val="007C41C8"/>
    <w:rsid w:val="007C4532"/>
    <w:rsid w:val="007C4A02"/>
    <w:rsid w:val="007C6569"/>
    <w:rsid w:val="007C6B6C"/>
    <w:rsid w:val="007C6C3C"/>
    <w:rsid w:val="007C739D"/>
    <w:rsid w:val="007C7D98"/>
    <w:rsid w:val="007D0254"/>
    <w:rsid w:val="007D0378"/>
    <w:rsid w:val="007D0D48"/>
    <w:rsid w:val="007D137E"/>
    <w:rsid w:val="007D165A"/>
    <w:rsid w:val="007D1F71"/>
    <w:rsid w:val="007D237C"/>
    <w:rsid w:val="007D43B2"/>
    <w:rsid w:val="007D4DE8"/>
    <w:rsid w:val="007D50D2"/>
    <w:rsid w:val="007D5BC6"/>
    <w:rsid w:val="007D63AA"/>
    <w:rsid w:val="007D6AE9"/>
    <w:rsid w:val="007D7B13"/>
    <w:rsid w:val="007E107F"/>
    <w:rsid w:val="007E17CB"/>
    <w:rsid w:val="007E1821"/>
    <w:rsid w:val="007E18CC"/>
    <w:rsid w:val="007E1D10"/>
    <w:rsid w:val="007E1F65"/>
    <w:rsid w:val="007E2730"/>
    <w:rsid w:val="007E3672"/>
    <w:rsid w:val="007E36C7"/>
    <w:rsid w:val="007E3976"/>
    <w:rsid w:val="007E3D77"/>
    <w:rsid w:val="007E4113"/>
    <w:rsid w:val="007E4FC8"/>
    <w:rsid w:val="007E5B71"/>
    <w:rsid w:val="007E6675"/>
    <w:rsid w:val="007E6990"/>
    <w:rsid w:val="007E6ABC"/>
    <w:rsid w:val="007E6E04"/>
    <w:rsid w:val="007E6E13"/>
    <w:rsid w:val="007E762D"/>
    <w:rsid w:val="007E7A88"/>
    <w:rsid w:val="007E7D2E"/>
    <w:rsid w:val="007F05BF"/>
    <w:rsid w:val="007F0BDF"/>
    <w:rsid w:val="007F0D32"/>
    <w:rsid w:val="007F123F"/>
    <w:rsid w:val="007F1504"/>
    <w:rsid w:val="007F1EDE"/>
    <w:rsid w:val="007F22C0"/>
    <w:rsid w:val="007F251E"/>
    <w:rsid w:val="007F2917"/>
    <w:rsid w:val="007F2CEC"/>
    <w:rsid w:val="007F41FB"/>
    <w:rsid w:val="007F4A5B"/>
    <w:rsid w:val="007F4BAE"/>
    <w:rsid w:val="007F5927"/>
    <w:rsid w:val="007F62BC"/>
    <w:rsid w:val="007F7991"/>
    <w:rsid w:val="007F7EDF"/>
    <w:rsid w:val="00800167"/>
    <w:rsid w:val="00800454"/>
    <w:rsid w:val="0080068C"/>
    <w:rsid w:val="00800C77"/>
    <w:rsid w:val="008013F4"/>
    <w:rsid w:val="008015B9"/>
    <w:rsid w:val="0080218D"/>
    <w:rsid w:val="00802E4A"/>
    <w:rsid w:val="00804486"/>
    <w:rsid w:val="00804551"/>
    <w:rsid w:val="0080485A"/>
    <w:rsid w:val="00804937"/>
    <w:rsid w:val="00805723"/>
    <w:rsid w:val="00805A97"/>
    <w:rsid w:val="00806692"/>
    <w:rsid w:val="00806C84"/>
    <w:rsid w:val="00807A2C"/>
    <w:rsid w:val="00807A33"/>
    <w:rsid w:val="00810061"/>
    <w:rsid w:val="008105A8"/>
    <w:rsid w:val="00811366"/>
    <w:rsid w:val="0081482E"/>
    <w:rsid w:val="00814B75"/>
    <w:rsid w:val="00814BCC"/>
    <w:rsid w:val="00815819"/>
    <w:rsid w:val="00816673"/>
    <w:rsid w:val="00816BA2"/>
    <w:rsid w:val="0081793F"/>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548"/>
    <w:rsid w:val="00830D72"/>
    <w:rsid w:val="00830DCD"/>
    <w:rsid w:val="008310D1"/>
    <w:rsid w:val="008316C4"/>
    <w:rsid w:val="00832C4D"/>
    <w:rsid w:val="00832D9C"/>
    <w:rsid w:val="00832F8B"/>
    <w:rsid w:val="008349F7"/>
    <w:rsid w:val="008351A7"/>
    <w:rsid w:val="00835FA7"/>
    <w:rsid w:val="008361C8"/>
    <w:rsid w:val="00836FC2"/>
    <w:rsid w:val="00840D34"/>
    <w:rsid w:val="00840DDC"/>
    <w:rsid w:val="00841576"/>
    <w:rsid w:val="0084253E"/>
    <w:rsid w:val="00842A37"/>
    <w:rsid w:val="00842DA1"/>
    <w:rsid w:val="008435DD"/>
    <w:rsid w:val="00843EA6"/>
    <w:rsid w:val="00844555"/>
    <w:rsid w:val="008447DF"/>
    <w:rsid w:val="00844D4C"/>
    <w:rsid w:val="00844DED"/>
    <w:rsid w:val="008450EC"/>
    <w:rsid w:val="00845606"/>
    <w:rsid w:val="00846E78"/>
    <w:rsid w:val="0084739C"/>
    <w:rsid w:val="008506F8"/>
    <w:rsid w:val="00851359"/>
    <w:rsid w:val="0085254F"/>
    <w:rsid w:val="00853573"/>
    <w:rsid w:val="0085364B"/>
    <w:rsid w:val="00853CC3"/>
    <w:rsid w:val="008542B3"/>
    <w:rsid w:val="00855125"/>
    <w:rsid w:val="00855BFD"/>
    <w:rsid w:val="0085611B"/>
    <w:rsid w:val="008561D4"/>
    <w:rsid w:val="00856FB6"/>
    <w:rsid w:val="00857B78"/>
    <w:rsid w:val="00857E26"/>
    <w:rsid w:val="00860EDF"/>
    <w:rsid w:val="0086165F"/>
    <w:rsid w:val="008619E8"/>
    <w:rsid w:val="008624F1"/>
    <w:rsid w:val="008627EE"/>
    <w:rsid w:val="00862C7C"/>
    <w:rsid w:val="00863B28"/>
    <w:rsid w:val="008643BD"/>
    <w:rsid w:val="00864434"/>
    <w:rsid w:val="00864563"/>
    <w:rsid w:val="008659F6"/>
    <w:rsid w:val="0086632C"/>
    <w:rsid w:val="00866F83"/>
    <w:rsid w:val="00867412"/>
    <w:rsid w:val="008675E7"/>
    <w:rsid w:val="0087011F"/>
    <w:rsid w:val="0087067F"/>
    <w:rsid w:val="00871529"/>
    <w:rsid w:val="008716CF"/>
    <w:rsid w:val="00871E7A"/>
    <w:rsid w:val="0087215B"/>
    <w:rsid w:val="0087260B"/>
    <w:rsid w:val="00872DFE"/>
    <w:rsid w:val="00875993"/>
    <w:rsid w:val="0087616B"/>
    <w:rsid w:val="008769BB"/>
    <w:rsid w:val="00877332"/>
    <w:rsid w:val="00877601"/>
    <w:rsid w:val="0088098B"/>
    <w:rsid w:val="00880B14"/>
    <w:rsid w:val="00880FBF"/>
    <w:rsid w:val="0088170F"/>
    <w:rsid w:val="00881AFA"/>
    <w:rsid w:val="00881D4F"/>
    <w:rsid w:val="00882324"/>
    <w:rsid w:val="00882E73"/>
    <w:rsid w:val="00882EF8"/>
    <w:rsid w:val="00883336"/>
    <w:rsid w:val="00883D2D"/>
    <w:rsid w:val="0088408C"/>
    <w:rsid w:val="008846AC"/>
    <w:rsid w:val="008846B0"/>
    <w:rsid w:val="00884E0B"/>
    <w:rsid w:val="008857FC"/>
    <w:rsid w:val="008863D3"/>
    <w:rsid w:val="0088770B"/>
    <w:rsid w:val="00891769"/>
    <w:rsid w:val="00891DAC"/>
    <w:rsid w:val="008925AD"/>
    <w:rsid w:val="0089368C"/>
    <w:rsid w:val="008937E5"/>
    <w:rsid w:val="00893D17"/>
    <w:rsid w:val="00893F07"/>
    <w:rsid w:val="0089447E"/>
    <w:rsid w:val="0089563F"/>
    <w:rsid w:val="00895DFC"/>
    <w:rsid w:val="008963DF"/>
    <w:rsid w:val="0089728B"/>
    <w:rsid w:val="008A038D"/>
    <w:rsid w:val="008A100F"/>
    <w:rsid w:val="008A1D9B"/>
    <w:rsid w:val="008A1F1B"/>
    <w:rsid w:val="008A21F4"/>
    <w:rsid w:val="008A22CF"/>
    <w:rsid w:val="008A2507"/>
    <w:rsid w:val="008A288F"/>
    <w:rsid w:val="008A29FF"/>
    <w:rsid w:val="008A2AA9"/>
    <w:rsid w:val="008A33BD"/>
    <w:rsid w:val="008A33D8"/>
    <w:rsid w:val="008A353C"/>
    <w:rsid w:val="008A3C5C"/>
    <w:rsid w:val="008A3EE8"/>
    <w:rsid w:val="008A4449"/>
    <w:rsid w:val="008A461F"/>
    <w:rsid w:val="008A5A12"/>
    <w:rsid w:val="008A5A79"/>
    <w:rsid w:val="008A67A8"/>
    <w:rsid w:val="008A6A24"/>
    <w:rsid w:val="008A6F0E"/>
    <w:rsid w:val="008A72DC"/>
    <w:rsid w:val="008A74F3"/>
    <w:rsid w:val="008B3E00"/>
    <w:rsid w:val="008B40C7"/>
    <w:rsid w:val="008B41C6"/>
    <w:rsid w:val="008B4679"/>
    <w:rsid w:val="008B4865"/>
    <w:rsid w:val="008B563C"/>
    <w:rsid w:val="008B5897"/>
    <w:rsid w:val="008B5CFE"/>
    <w:rsid w:val="008B637D"/>
    <w:rsid w:val="008B6A97"/>
    <w:rsid w:val="008B6FF5"/>
    <w:rsid w:val="008B71B9"/>
    <w:rsid w:val="008B75B4"/>
    <w:rsid w:val="008C0ACB"/>
    <w:rsid w:val="008C0E69"/>
    <w:rsid w:val="008C0FF1"/>
    <w:rsid w:val="008C1FA1"/>
    <w:rsid w:val="008C1FB4"/>
    <w:rsid w:val="008C2AE3"/>
    <w:rsid w:val="008C2E00"/>
    <w:rsid w:val="008C4272"/>
    <w:rsid w:val="008C52EE"/>
    <w:rsid w:val="008C5F49"/>
    <w:rsid w:val="008C601E"/>
    <w:rsid w:val="008C6235"/>
    <w:rsid w:val="008C6A5E"/>
    <w:rsid w:val="008C6BBE"/>
    <w:rsid w:val="008C6CEB"/>
    <w:rsid w:val="008C6E95"/>
    <w:rsid w:val="008C7460"/>
    <w:rsid w:val="008C7774"/>
    <w:rsid w:val="008C7899"/>
    <w:rsid w:val="008C7FBE"/>
    <w:rsid w:val="008D1917"/>
    <w:rsid w:val="008D19B4"/>
    <w:rsid w:val="008D25D5"/>
    <w:rsid w:val="008D2EFC"/>
    <w:rsid w:val="008D48FB"/>
    <w:rsid w:val="008D5204"/>
    <w:rsid w:val="008D5F3D"/>
    <w:rsid w:val="008D6B54"/>
    <w:rsid w:val="008D7A6E"/>
    <w:rsid w:val="008D7E27"/>
    <w:rsid w:val="008E07F4"/>
    <w:rsid w:val="008E0983"/>
    <w:rsid w:val="008E2353"/>
    <w:rsid w:val="008E267D"/>
    <w:rsid w:val="008E2DCC"/>
    <w:rsid w:val="008E2EF5"/>
    <w:rsid w:val="008E3714"/>
    <w:rsid w:val="008E3C47"/>
    <w:rsid w:val="008E3FEB"/>
    <w:rsid w:val="008E4FB1"/>
    <w:rsid w:val="008E54BC"/>
    <w:rsid w:val="008E57BC"/>
    <w:rsid w:val="008E5F8A"/>
    <w:rsid w:val="008E613A"/>
    <w:rsid w:val="008E721F"/>
    <w:rsid w:val="008E776C"/>
    <w:rsid w:val="008E7C2C"/>
    <w:rsid w:val="008E7F18"/>
    <w:rsid w:val="008F01FE"/>
    <w:rsid w:val="008F02BB"/>
    <w:rsid w:val="008F057D"/>
    <w:rsid w:val="008F0CEF"/>
    <w:rsid w:val="008F1897"/>
    <w:rsid w:val="008F2124"/>
    <w:rsid w:val="008F246D"/>
    <w:rsid w:val="008F2687"/>
    <w:rsid w:val="008F29F7"/>
    <w:rsid w:val="008F2A14"/>
    <w:rsid w:val="008F2D32"/>
    <w:rsid w:val="008F3987"/>
    <w:rsid w:val="008F403A"/>
    <w:rsid w:val="008F41EF"/>
    <w:rsid w:val="008F43C8"/>
    <w:rsid w:val="008F4466"/>
    <w:rsid w:val="008F49EE"/>
    <w:rsid w:val="008F6071"/>
    <w:rsid w:val="008F633B"/>
    <w:rsid w:val="008F6DD7"/>
    <w:rsid w:val="008F7813"/>
    <w:rsid w:val="00901ADC"/>
    <w:rsid w:val="00901E8E"/>
    <w:rsid w:val="00902465"/>
    <w:rsid w:val="00903117"/>
    <w:rsid w:val="00903476"/>
    <w:rsid w:val="00903CAA"/>
    <w:rsid w:val="00903F38"/>
    <w:rsid w:val="0090442C"/>
    <w:rsid w:val="00905D7F"/>
    <w:rsid w:val="00906088"/>
    <w:rsid w:val="00906A91"/>
    <w:rsid w:val="00906E72"/>
    <w:rsid w:val="00906FDA"/>
    <w:rsid w:val="00907A8C"/>
    <w:rsid w:val="0091016E"/>
    <w:rsid w:val="00910631"/>
    <w:rsid w:val="00911941"/>
    <w:rsid w:val="00912684"/>
    <w:rsid w:val="0091271B"/>
    <w:rsid w:val="00913C33"/>
    <w:rsid w:val="009158A8"/>
    <w:rsid w:val="00916DB5"/>
    <w:rsid w:val="00917581"/>
    <w:rsid w:val="00917A41"/>
    <w:rsid w:val="00922A33"/>
    <w:rsid w:val="00922C75"/>
    <w:rsid w:val="00923669"/>
    <w:rsid w:val="00924A90"/>
    <w:rsid w:val="009262E4"/>
    <w:rsid w:val="00930098"/>
    <w:rsid w:val="009301E5"/>
    <w:rsid w:val="0093061F"/>
    <w:rsid w:val="009327E3"/>
    <w:rsid w:val="00932B95"/>
    <w:rsid w:val="00932C98"/>
    <w:rsid w:val="009331D6"/>
    <w:rsid w:val="0093433B"/>
    <w:rsid w:val="009352D1"/>
    <w:rsid w:val="0093592C"/>
    <w:rsid w:val="00936514"/>
    <w:rsid w:val="00936ACB"/>
    <w:rsid w:val="00936B41"/>
    <w:rsid w:val="00936ECB"/>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416E"/>
    <w:rsid w:val="009542D3"/>
    <w:rsid w:val="009544B9"/>
    <w:rsid w:val="0095470F"/>
    <w:rsid w:val="00954ACF"/>
    <w:rsid w:val="00954DC3"/>
    <w:rsid w:val="00954EBF"/>
    <w:rsid w:val="00954FEA"/>
    <w:rsid w:val="00955827"/>
    <w:rsid w:val="00955B04"/>
    <w:rsid w:val="0095611F"/>
    <w:rsid w:val="00957256"/>
    <w:rsid w:val="009576FC"/>
    <w:rsid w:val="00957CC4"/>
    <w:rsid w:val="00957D2E"/>
    <w:rsid w:val="00960821"/>
    <w:rsid w:val="00960870"/>
    <w:rsid w:val="00961564"/>
    <w:rsid w:val="00961C18"/>
    <w:rsid w:val="00962661"/>
    <w:rsid w:val="0096268A"/>
    <w:rsid w:val="00962D15"/>
    <w:rsid w:val="009631D3"/>
    <w:rsid w:val="0096350B"/>
    <w:rsid w:val="00963B95"/>
    <w:rsid w:val="00964CFB"/>
    <w:rsid w:val="00964D6C"/>
    <w:rsid w:val="00965451"/>
    <w:rsid w:val="00965463"/>
    <w:rsid w:val="00966120"/>
    <w:rsid w:val="00966BD8"/>
    <w:rsid w:val="009674F5"/>
    <w:rsid w:val="00967DEB"/>
    <w:rsid w:val="00971DE1"/>
    <w:rsid w:val="00972462"/>
    <w:rsid w:val="00973160"/>
    <w:rsid w:val="009756C1"/>
    <w:rsid w:val="00975936"/>
    <w:rsid w:val="00975B3A"/>
    <w:rsid w:val="00976DAF"/>
    <w:rsid w:val="00977045"/>
    <w:rsid w:val="0097733C"/>
    <w:rsid w:val="00977C70"/>
    <w:rsid w:val="0098135C"/>
    <w:rsid w:val="00981527"/>
    <w:rsid w:val="009815C6"/>
    <w:rsid w:val="009816AA"/>
    <w:rsid w:val="00981A31"/>
    <w:rsid w:val="00982FEC"/>
    <w:rsid w:val="009835E7"/>
    <w:rsid w:val="00983D1F"/>
    <w:rsid w:val="00983F46"/>
    <w:rsid w:val="009848D9"/>
    <w:rsid w:val="00984BF3"/>
    <w:rsid w:val="00985622"/>
    <w:rsid w:val="0098584F"/>
    <w:rsid w:val="00985A74"/>
    <w:rsid w:val="00985B07"/>
    <w:rsid w:val="00985F0A"/>
    <w:rsid w:val="00986370"/>
    <w:rsid w:val="0098648B"/>
    <w:rsid w:val="009869BF"/>
    <w:rsid w:val="00986DE6"/>
    <w:rsid w:val="009872B9"/>
    <w:rsid w:val="009877C4"/>
    <w:rsid w:val="0099115F"/>
    <w:rsid w:val="0099169E"/>
    <w:rsid w:val="009916A5"/>
    <w:rsid w:val="00991734"/>
    <w:rsid w:val="009919FE"/>
    <w:rsid w:val="00991B64"/>
    <w:rsid w:val="00992D54"/>
    <w:rsid w:val="0099350A"/>
    <w:rsid w:val="0099452B"/>
    <w:rsid w:val="00995886"/>
    <w:rsid w:val="00995AAF"/>
    <w:rsid w:val="00996861"/>
    <w:rsid w:val="0099700C"/>
    <w:rsid w:val="009970CF"/>
    <w:rsid w:val="009977D1"/>
    <w:rsid w:val="00997AD1"/>
    <w:rsid w:val="00997AF6"/>
    <w:rsid w:val="00997FD7"/>
    <w:rsid w:val="009A0EF8"/>
    <w:rsid w:val="009A14A0"/>
    <w:rsid w:val="009A19BA"/>
    <w:rsid w:val="009A26E4"/>
    <w:rsid w:val="009A27B0"/>
    <w:rsid w:val="009A4CEB"/>
    <w:rsid w:val="009A51F5"/>
    <w:rsid w:val="009A570C"/>
    <w:rsid w:val="009A6333"/>
    <w:rsid w:val="009A6EB3"/>
    <w:rsid w:val="009A7580"/>
    <w:rsid w:val="009A767E"/>
    <w:rsid w:val="009B0264"/>
    <w:rsid w:val="009B043B"/>
    <w:rsid w:val="009B075E"/>
    <w:rsid w:val="009B177E"/>
    <w:rsid w:val="009B1DFF"/>
    <w:rsid w:val="009B2031"/>
    <w:rsid w:val="009B20C4"/>
    <w:rsid w:val="009B212A"/>
    <w:rsid w:val="009B2560"/>
    <w:rsid w:val="009B2FF4"/>
    <w:rsid w:val="009B3457"/>
    <w:rsid w:val="009B37BB"/>
    <w:rsid w:val="009B53B5"/>
    <w:rsid w:val="009B54DA"/>
    <w:rsid w:val="009B5D1E"/>
    <w:rsid w:val="009B6A61"/>
    <w:rsid w:val="009B6DDA"/>
    <w:rsid w:val="009B6E83"/>
    <w:rsid w:val="009B7A68"/>
    <w:rsid w:val="009B7B50"/>
    <w:rsid w:val="009B7B7F"/>
    <w:rsid w:val="009C08A1"/>
    <w:rsid w:val="009C0C65"/>
    <w:rsid w:val="009C15C5"/>
    <w:rsid w:val="009C1920"/>
    <w:rsid w:val="009C19CD"/>
    <w:rsid w:val="009C30D5"/>
    <w:rsid w:val="009C3259"/>
    <w:rsid w:val="009C3D61"/>
    <w:rsid w:val="009C4753"/>
    <w:rsid w:val="009C4BF2"/>
    <w:rsid w:val="009C5768"/>
    <w:rsid w:val="009C74D3"/>
    <w:rsid w:val="009C75A4"/>
    <w:rsid w:val="009C79ED"/>
    <w:rsid w:val="009C7A8B"/>
    <w:rsid w:val="009D01E1"/>
    <w:rsid w:val="009D1F25"/>
    <w:rsid w:val="009D2617"/>
    <w:rsid w:val="009D2CF6"/>
    <w:rsid w:val="009D32D1"/>
    <w:rsid w:val="009D3BF8"/>
    <w:rsid w:val="009D408D"/>
    <w:rsid w:val="009D4AFA"/>
    <w:rsid w:val="009D5A09"/>
    <w:rsid w:val="009D5DF7"/>
    <w:rsid w:val="009D60B5"/>
    <w:rsid w:val="009D60E5"/>
    <w:rsid w:val="009D622A"/>
    <w:rsid w:val="009D6545"/>
    <w:rsid w:val="009D6A53"/>
    <w:rsid w:val="009D6BCA"/>
    <w:rsid w:val="009D6CE9"/>
    <w:rsid w:val="009D6EEF"/>
    <w:rsid w:val="009D74A5"/>
    <w:rsid w:val="009D76C2"/>
    <w:rsid w:val="009D78A6"/>
    <w:rsid w:val="009D7EFE"/>
    <w:rsid w:val="009E137E"/>
    <w:rsid w:val="009E1AB9"/>
    <w:rsid w:val="009E1D53"/>
    <w:rsid w:val="009E26F4"/>
    <w:rsid w:val="009E271D"/>
    <w:rsid w:val="009E48A6"/>
    <w:rsid w:val="009E4A16"/>
    <w:rsid w:val="009E4CE3"/>
    <w:rsid w:val="009E504A"/>
    <w:rsid w:val="009E588B"/>
    <w:rsid w:val="009E6AA9"/>
    <w:rsid w:val="009E6ED8"/>
    <w:rsid w:val="009E7818"/>
    <w:rsid w:val="009E7F4E"/>
    <w:rsid w:val="009F06A7"/>
    <w:rsid w:val="009F2C5C"/>
    <w:rsid w:val="009F3234"/>
    <w:rsid w:val="009F34EB"/>
    <w:rsid w:val="009F35D2"/>
    <w:rsid w:val="009F35EC"/>
    <w:rsid w:val="009F3A71"/>
    <w:rsid w:val="009F3F61"/>
    <w:rsid w:val="009F4799"/>
    <w:rsid w:val="009F4924"/>
    <w:rsid w:val="009F4FA1"/>
    <w:rsid w:val="009F552A"/>
    <w:rsid w:val="009F5B91"/>
    <w:rsid w:val="009F5C3E"/>
    <w:rsid w:val="009F6D40"/>
    <w:rsid w:val="009F6EEC"/>
    <w:rsid w:val="009F753A"/>
    <w:rsid w:val="009F7EDA"/>
    <w:rsid w:val="00A00241"/>
    <w:rsid w:val="00A01700"/>
    <w:rsid w:val="00A01806"/>
    <w:rsid w:val="00A022A2"/>
    <w:rsid w:val="00A036F9"/>
    <w:rsid w:val="00A04422"/>
    <w:rsid w:val="00A05D36"/>
    <w:rsid w:val="00A06912"/>
    <w:rsid w:val="00A10219"/>
    <w:rsid w:val="00A107FF"/>
    <w:rsid w:val="00A122F1"/>
    <w:rsid w:val="00A12881"/>
    <w:rsid w:val="00A12BA0"/>
    <w:rsid w:val="00A13971"/>
    <w:rsid w:val="00A13A0C"/>
    <w:rsid w:val="00A13BD2"/>
    <w:rsid w:val="00A15E05"/>
    <w:rsid w:val="00A160A6"/>
    <w:rsid w:val="00A1654E"/>
    <w:rsid w:val="00A205D3"/>
    <w:rsid w:val="00A2125E"/>
    <w:rsid w:val="00A21CA7"/>
    <w:rsid w:val="00A21ED7"/>
    <w:rsid w:val="00A21EE9"/>
    <w:rsid w:val="00A22B95"/>
    <w:rsid w:val="00A234FC"/>
    <w:rsid w:val="00A23901"/>
    <w:rsid w:val="00A23A31"/>
    <w:rsid w:val="00A24624"/>
    <w:rsid w:val="00A25125"/>
    <w:rsid w:val="00A256BE"/>
    <w:rsid w:val="00A25E36"/>
    <w:rsid w:val="00A27534"/>
    <w:rsid w:val="00A31703"/>
    <w:rsid w:val="00A3186E"/>
    <w:rsid w:val="00A31FFD"/>
    <w:rsid w:val="00A32D75"/>
    <w:rsid w:val="00A32F43"/>
    <w:rsid w:val="00A354EA"/>
    <w:rsid w:val="00A35826"/>
    <w:rsid w:val="00A35C0E"/>
    <w:rsid w:val="00A3688D"/>
    <w:rsid w:val="00A40CEF"/>
    <w:rsid w:val="00A429C3"/>
    <w:rsid w:val="00A437D4"/>
    <w:rsid w:val="00A44928"/>
    <w:rsid w:val="00A46650"/>
    <w:rsid w:val="00A46A16"/>
    <w:rsid w:val="00A46CDE"/>
    <w:rsid w:val="00A50887"/>
    <w:rsid w:val="00A50B2E"/>
    <w:rsid w:val="00A522AF"/>
    <w:rsid w:val="00A52310"/>
    <w:rsid w:val="00A523F3"/>
    <w:rsid w:val="00A524C8"/>
    <w:rsid w:val="00A526F2"/>
    <w:rsid w:val="00A52BCE"/>
    <w:rsid w:val="00A53090"/>
    <w:rsid w:val="00A5471F"/>
    <w:rsid w:val="00A5521E"/>
    <w:rsid w:val="00A555C4"/>
    <w:rsid w:val="00A55C48"/>
    <w:rsid w:val="00A56813"/>
    <w:rsid w:val="00A569F5"/>
    <w:rsid w:val="00A56CE8"/>
    <w:rsid w:val="00A57021"/>
    <w:rsid w:val="00A57569"/>
    <w:rsid w:val="00A57D55"/>
    <w:rsid w:val="00A6035F"/>
    <w:rsid w:val="00A60666"/>
    <w:rsid w:val="00A60AB4"/>
    <w:rsid w:val="00A618FF"/>
    <w:rsid w:val="00A624FD"/>
    <w:rsid w:val="00A627B1"/>
    <w:rsid w:val="00A64187"/>
    <w:rsid w:val="00A641FA"/>
    <w:rsid w:val="00A64A43"/>
    <w:rsid w:val="00A65419"/>
    <w:rsid w:val="00A65606"/>
    <w:rsid w:val="00A65C0A"/>
    <w:rsid w:val="00A65FFD"/>
    <w:rsid w:val="00A67D48"/>
    <w:rsid w:val="00A70A32"/>
    <w:rsid w:val="00A71CCB"/>
    <w:rsid w:val="00A71D15"/>
    <w:rsid w:val="00A72636"/>
    <w:rsid w:val="00A727E3"/>
    <w:rsid w:val="00A72A5D"/>
    <w:rsid w:val="00A72D9D"/>
    <w:rsid w:val="00A73252"/>
    <w:rsid w:val="00A744C3"/>
    <w:rsid w:val="00A74955"/>
    <w:rsid w:val="00A74F66"/>
    <w:rsid w:val="00A753EA"/>
    <w:rsid w:val="00A757E7"/>
    <w:rsid w:val="00A7592E"/>
    <w:rsid w:val="00A77772"/>
    <w:rsid w:val="00A777E2"/>
    <w:rsid w:val="00A802D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7EC"/>
    <w:rsid w:val="00A8785B"/>
    <w:rsid w:val="00A9099B"/>
    <w:rsid w:val="00A90AA8"/>
    <w:rsid w:val="00A90FF1"/>
    <w:rsid w:val="00A91C6E"/>
    <w:rsid w:val="00A91E82"/>
    <w:rsid w:val="00A94413"/>
    <w:rsid w:val="00A945AD"/>
    <w:rsid w:val="00A946A8"/>
    <w:rsid w:val="00A94AD4"/>
    <w:rsid w:val="00A94B65"/>
    <w:rsid w:val="00A94DA1"/>
    <w:rsid w:val="00A94DD8"/>
    <w:rsid w:val="00A959F4"/>
    <w:rsid w:val="00A97640"/>
    <w:rsid w:val="00A9781E"/>
    <w:rsid w:val="00A97B1A"/>
    <w:rsid w:val="00A97E3E"/>
    <w:rsid w:val="00AA0DF9"/>
    <w:rsid w:val="00AA0F94"/>
    <w:rsid w:val="00AA0FEE"/>
    <w:rsid w:val="00AA178C"/>
    <w:rsid w:val="00AA2205"/>
    <w:rsid w:val="00AA26EF"/>
    <w:rsid w:val="00AA27FA"/>
    <w:rsid w:val="00AA3690"/>
    <w:rsid w:val="00AA4848"/>
    <w:rsid w:val="00AA4866"/>
    <w:rsid w:val="00AA5CC6"/>
    <w:rsid w:val="00AA5FF3"/>
    <w:rsid w:val="00AA710F"/>
    <w:rsid w:val="00AA7650"/>
    <w:rsid w:val="00AA77D8"/>
    <w:rsid w:val="00AB144D"/>
    <w:rsid w:val="00AB14FD"/>
    <w:rsid w:val="00AB158E"/>
    <w:rsid w:val="00AB1E8B"/>
    <w:rsid w:val="00AB26ED"/>
    <w:rsid w:val="00AB2722"/>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6A00"/>
    <w:rsid w:val="00AC73EE"/>
    <w:rsid w:val="00AC7B11"/>
    <w:rsid w:val="00AD02A0"/>
    <w:rsid w:val="00AD1190"/>
    <w:rsid w:val="00AD1F5B"/>
    <w:rsid w:val="00AD2247"/>
    <w:rsid w:val="00AD2A82"/>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2A91"/>
    <w:rsid w:val="00AE2F93"/>
    <w:rsid w:val="00AE335F"/>
    <w:rsid w:val="00AE34B5"/>
    <w:rsid w:val="00AE4CEE"/>
    <w:rsid w:val="00AE55E9"/>
    <w:rsid w:val="00AE6F99"/>
    <w:rsid w:val="00AE715C"/>
    <w:rsid w:val="00AE771A"/>
    <w:rsid w:val="00AF0126"/>
    <w:rsid w:val="00AF019F"/>
    <w:rsid w:val="00AF0542"/>
    <w:rsid w:val="00AF0A2F"/>
    <w:rsid w:val="00AF0F4C"/>
    <w:rsid w:val="00AF2460"/>
    <w:rsid w:val="00AF3171"/>
    <w:rsid w:val="00AF3A80"/>
    <w:rsid w:val="00AF4A26"/>
    <w:rsid w:val="00AF4D45"/>
    <w:rsid w:val="00AF4E4A"/>
    <w:rsid w:val="00AF61D3"/>
    <w:rsid w:val="00AF74CF"/>
    <w:rsid w:val="00AF74ED"/>
    <w:rsid w:val="00AF76DF"/>
    <w:rsid w:val="00B014D2"/>
    <w:rsid w:val="00B01DE7"/>
    <w:rsid w:val="00B02297"/>
    <w:rsid w:val="00B02302"/>
    <w:rsid w:val="00B027ED"/>
    <w:rsid w:val="00B02F46"/>
    <w:rsid w:val="00B038D8"/>
    <w:rsid w:val="00B03B00"/>
    <w:rsid w:val="00B05086"/>
    <w:rsid w:val="00B06010"/>
    <w:rsid w:val="00B0650D"/>
    <w:rsid w:val="00B065E7"/>
    <w:rsid w:val="00B06783"/>
    <w:rsid w:val="00B07582"/>
    <w:rsid w:val="00B07FD9"/>
    <w:rsid w:val="00B11374"/>
    <w:rsid w:val="00B113F0"/>
    <w:rsid w:val="00B114B7"/>
    <w:rsid w:val="00B12982"/>
    <w:rsid w:val="00B12C06"/>
    <w:rsid w:val="00B12D8D"/>
    <w:rsid w:val="00B13398"/>
    <w:rsid w:val="00B13DD4"/>
    <w:rsid w:val="00B13F72"/>
    <w:rsid w:val="00B14144"/>
    <w:rsid w:val="00B15175"/>
    <w:rsid w:val="00B151AE"/>
    <w:rsid w:val="00B1590D"/>
    <w:rsid w:val="00B16BCF"/>
    <w:rsid w:val="00B200C7"/>
    <w:rsid w:val="00B21023"/>
    <w:rsid w:val="00B21920"/>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308F9"/>
    <w:rsid w:val="00B30D50"/>
    <w:rsid w:val="00B3161A"/>
    <w:rsid w:val="00B31894"/>
    <w:rsid w:val="00B31B6A"/>
    <w:rsid w:val="00B32E92"/>
    <w:rsid w:val="00B332F5"/>
    <w:rsid w:val="00B3355F"/>
    <w:rsid w:val="00B33BEB"/>
    <w:rsid w:val="00B3451D"/>
    <w:rsid w:val="00B35949"/>
    <w:rsid w:val="00B361A3"/>
    <w:rsid w:val="00B36AB3"/>
    <w:rsid w:val="00B36E05"/>
    <w:rsid w:val="00B36EC5"/>
    <w:rsid w:val="00B378FE"/>
    <w:rsid w:val="00B41139"/>
    <w:rsid w:val="00B41383"/>
    <w:rsid w:val="00B43191"/>
    <w:rsid w:val="00B43E0C"/>
    <w:rsid w:val="00B44231"/>
    <w:rsid w:val="00B44DB1"/>
    <w:rsid w:val="00B462A2"/>
    <w:rsid w:val="00B52453"/>
    <w:rsid w:val="00B52C97"/>
    <w:rsid w:val="00B5389D"/>
    <w:rsid w:val="00B544EB"/>
    <w:rsid w:val="00B54688"/>
    <w:rsid w:val="00B55B3E"/>
    <w:rsid w:val="00B5657D"/>
    <w:rsid w:val="00B57093"/>
    <w:rsid w:val="00B57109"/>
    <w:rsid w:val="00B57BCB"/>
    <w:rsid w:val="00B57C1C"/>
    <w:rsid w:val="00B60C69"/>
    <w:rsid w:val="00B60DBD"/>
    <w:rsid w:val="00B61010"/>
    <w:rsid w:val="00B61306"/>
    <w:rsid w:val="00B6137A"/>
    <w:rsid w:val="00B62FC1"/>
    <w:rsid w:val="00B6324B"/>
    <w:rsid w:val="00B63268"/>
    <w:rsid w:val="00B633D8"/>
    <w:rsid w:val="00B63E23"/>
    <w:rsid w:val="00B649B9"/>
    <w:rsid w:val="00B64EF1"/>
    <w:rsid w:val="00B65265"/>
    <w:rsid w:val="00B6530D"/>
    <w:rsid w:val="00B656D7"/>
    <w:rsid w:val="00B65AE1"/>
    <w:rsid w:val="00B67E8A"/>
    <w:rsid w:val="00B703D1"/>
    <w:rsid w:val="00B703EE"/>
    <w:rsid w:val="00B705FB"/>
    <w:rsid w:val="00B70E93"/>
    <w:rsid w:val="00B7101F"/>
    <w:rsid w:val="00B715B4"/>
    <w:rsid w:val="00B726B7"/>
    <w:rsid w:val="00B72E8A"/>
    <w:rsid w:val="00B73115"/>
    <w:rsid w:val="00B735C6"/>
    <w:rsid w:val="00B7410C"/>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D5"/>
    <w:rsid w:val="00B8595E"/>
    <w:rsid w:val="00B866E3"/>
    <w:rsid w:val="00B86887"/>
    <w:rsid w:val="00B8742E"/>
    <w:rsid w:val="00B9010D"/>
    <w:rsid w:val="00B90289"/>
    <w:rsid w:val="00B90483"/>
    <w:rsid w:val="00B90F86"/>
    <w:rsid w:val="00B916FC"/>
    <w:rsid w:val="00B91E2C"/>
    <w:rsid w:val="00B92AE4"/>
    <w:rsid w:val="00B937C1"/>
    <w:rsid w:val="00B93C3E"/>
    <w:rsid w:val="00B94107"/>
    <w:rsid w:val="00B949B7"/>
    <w:rsid w:val="00B956C7"/>
    <w:rsid w:val="00B95AB9"/>
    <w:rsid w:val="00B95C71"/>
    <w:rsid w:val="00B97A8E"/>
    <w:rsid w:val="00BA0EC7"/>
    <w:rsid w:val="00BA104A"/>
    <w:rsid w:val="00BA1A4B"/>
    <w:rsid w:val="00BA1A82"/>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762"/>
    <w:rsid w:val="00BA6AD2"/>
    <w:rsid w:val="00BA6C46"/>
    <w:rsid w:val="00BA6F72"/>
    <w:rsid w:val="00BB0468"/>
    <w:rsid w:val="00BB08A6"/>
    <w:rsid w:val="00BB1033"/>
    <w:rsid w:val="00BB1611"/>
    <w:rsid w:val="00BB18CD"/>
    <w:rsid w:val="00BB1EB7"/>
    <w:rsid w:val="00BB2123"/>
    <w:rsid w:val="00BB3B26"/>
    <w:rsid w:val="00BB41B8"/>
    <w:rsid w:val="00BB4BF3"/>
    <w:rsid w:val="00BB5DB9"/>
    <w:rsid w:val="00BB653F"/>
    <w:rsid w:val="00BB7549"/>
    <w:rsid w:val="00BB798E"/>
    <w:rsid w:val="00BB7D06"/>
    <w:rsid w:val="00BC02A8"/>
    <w:rsid w:val="00BC078D"/>
    <w:rsid w:val="00BC0A33"/>
    <w:rsid w:val="00BC1AB8"/>
    <w:rsid w:val="00BC28AD"/>
    <w:rsid w:val="00BC2FAA"/>
    <w:rsid w:val="00BC44A0"/>
    <w:rsid w:val="00BC4691"/>
    <w:rsid w:val="00BC5425"/>
    <w:rsid w:val="00BC55D8"/>
    <w:rsid w:val="00BC5CE4"/>
    <w:rsid w:val="00BC614F"/>
    <w:rsid w:val="00BC6452"/>
    <w:rsid w:val="00BC678B"/>
    <w:rsid w:val="00BC68CB"/>
    <w:rsid w:val="00BC6B5C"/>
    <w:rsid w:val="00BC71A3"/>
    <w:rsid w:val="00BC7446"/>
    <w:rsid w:val="00BD08E1"/>
    <w:rsid w:val="00BD0D80"/>
    <w:rsid w:val="00BD1928"/>
    <w:rsid w:val="00BD294C"/>
    <w:rsid w:val="00BD2D61"/>
    <w:rsid w:val="00BD303D"/>
    <w:rsid w:val="00BD3EF9"/>
    <w:rsid w:val="00BD4430"/>
    <w:rsid w:val="00BD4639"/>
    <w:rsid w:val="00BD4803"/>
    <w:rsid w:val="00BD4D5B"/>
    <w:rsid w:val="00BD4DDB"/>
    <w:rsid w:val="00BD57A5"/>
    <w:rsid w:val="00BD65DC"/>
    <w:rsid w:val="00BE0B33"/>
    <w:rsid w:val="00BE0D34"/>
    <w:rsid w:val="00BE1251"/>
    <w:rsid w:val="00BE132D"/>
    <w:rsid w:val="00BE18FF"/>
    <w:rsid w:val="00BE1A75"/>
    <w:rsid w:val="00BE1B6D"/>
    <w:rsid w:val="00BE281F"/>
    <w:rsid w:val="00BE30D4"/>
    <w:rsid w:val="00BE5411"/>
    <w:rsid w:val="00BE5520"/>
    <w:rsid w:val="00BE5B25"/>
    <w:rsid w:val="00BE5D2F"/>
    <w:rsid w:val="00BE6628"/>
    <w:rsid w:val="00BE6EA6"/>
    <w:rsid w:val="00BE732C"/>
    <w:rsid w:val="00BF21D2"/>
    <w:rsid w:val="00BF25A8"/>
    <w:rsid w:val="00BF29D8"/>
    <w:rsid w:val="00BF3085"/>
    <w:rsid w:val="00BF362D"/>
    <w:rsid w:val="00BF4346"/>
    <w:rsid w:val="00BF4511"/>
    <w:rsid w:val="00BF48E0"/>
    <w:rsid w:val="00BF4BA0"/>
    <w:rsid w:val="00BF57D5"/>
    <w:rsid w:val="00BF5962"/>
    <w:rsid w:val="00BF6E3F"/>
    <w:rsid w:val="00BF77A0"/>
    <w:rsid w:val="00C004F3"/>
    <w:rsid w:val="00C008B2"/>
    <w:rsid w:val="00C01592"/>
    <w:rsid w:val="00C02433"/>
    <w:rsid w:val="00C02E13"/>
    <w:rsid w:val="00C02E68"/>
    <w:rsid w:val="00C02E8C"/>
    <w:rsid w:val="00C03104"/>
    <w:rsid w:val="00C03367"/>
    <w:rsid w:val="00C0349A"/>
    <w:rsid w:val="00C0373B"/>
    <w:rsid w:val="00C03E5C"/>
    <w:rsid w:val="00C0471B"/>
    <w:rsid w:val="00C04B8B"/>
    <w:rsid w:val="00C04C53"/>
    <w:rsid w:val="00C04D11"/>
    <w:rsid w:val="00C050E9"/>
    <w:rsid w:val="00C05416"/>
    <w:rsid w:val="00C064E9"/>
    <w:rsid w:val="00C06DBD"/>
    <w:rsid w:val="00C07564"/>
    <w:rsid w:val="00C076F0"/>
    <w:rsid w:val="00C10882"/>
    <w:rsid w:val="00C114C9"/>
    <w:rsid w:val="00C116DB"/>
    <w:rsid w:val="00C11AF5"/>
    <w:rsid w:val="00C11B9A"/>
    <w:rsid w:val="00C11BE9"/>
    <w:rsid w:val="00C12070"/>
    <w:rsid w:val="00C137DF"/>
    <w:rsid w:val="00C13916"/>
    <w:rsid w:val="00C13BAE"/>
    <w:rsid w:val="00C13DC3"/>
    <w:rsid w:val="00C15437"/>
    <w:rsid w:val="00C15959"/>
    <w:rsid w:val="00C170E2"/>
    <w:rsid w:val="00C17C1A"/>
    <w:rsid w:val="00C20292"/>
    <w:rsid w:val="00C211D2"/>
    <w:rsid w:val="00C2155B"/>
    <w:rsid w:val="00C218B1"/>
    <w:rsid w:val="00C23206"/>
    <w:rsid w:val="00C232C1"/>
    <w:rsid w:val="00C23583"/>
    <w:rsid w:val="00C24081"/>
    <w:rsid w:val="00C241D3"/>
    <w:rsid w:val="00C24FAF"/>
    <w:rsid w:val="00C25281"/>
    <w:rsid w:val="00C259D6"/>
    <w:rsid w:val="00C25E74"/>
    <w:rsid w:val="00C261AB"/>
    <w:rsid w:val="00C277E9"/>
    <w:rsid w:val="00C303A3"/>
    <w:rsid w:val="00C3059C"/>
    <w:rsid w:val="00C30B84"/>
    <w:rsid w:val="00C318F1"/>
    <w:rsid w:val="00C33F06"/>
    <w:rsid w:val="00C33F6C"/>
    <w:rsid w:val="00C3447C"/>
    <w:rsid w:val="00C34899"/>
    <w:rsid w:val="00C348CA"/>
    <w:rsid w:val="00C3501A"/>
    <w:rsid w:val="00C35FD6"/>
    <w:rsid w:val="00C36FA0"/>
    <w:rsid w:val="00C373C9"/>
    <w:rsid w:val="00C40210"/>
    <w:rsid w:val="00C41340"/>
    <w:rsid w:val="00C418E4"/>
    <w:rsid w:val="00C41E38"/>
    <w:rsid w:val="00C42829"/>
    <w:rsid w:val="00C429F4"/>
    <w:rsid w:val="00C42C8B"/>
    <w:rsid w:val="00C42D64"/>
    <w:rsid w:val="00C441DF"/>
    <w:rsid w:val="00C445C6"/>
    <w:rsid w:val="00C453B5"/>
    <w:rsid w:val="00C4654C"/>
    <w:rsid w:val="00C46A06"/>
    <w:rsid w:val="00C47DA5"/>
    <w:rsid w:val="00C47E23"/>
    <w:rsid w:val="00C47F88"/>
    <w:rsid w:val="00C50406"/>
    <w:rsid w:val="00C50E13"/>
    <w:rsid w:val="00C520DC"/>
    <w:rsid w:val="00C521F8"/>
    <w:rsid w:val="00C535F7"/>
    <w:rsid w:val="00C54E5D"/>
    <w:rsid w:val="00C5616A"/>
    <w:rsid w:val="00C565BA"/>
    <w:rsid w:val="00C579AB"/>
    <w:rsid w:val="00C60C01"/>
    <w:rsid w:val="00C60C0D"/>
    <w:rsid w:val="00C614D3"/>
    <w:rsid w:val="00C62148"/>
    <w:rsid w:val="00C62808"/>
    <w:rsid w:val="00C63273"/>
    <w:rsid w:val="00C63E6D"/>
    <w:rsid w:val="00C63E83"/>
    <w:rsid w:val="00C6417C"/>
    <w:rsid w:val="00C641B8"/>
    <w:rsid w:val="00C66109"/>
    <w:rsid w:val="00C66760"/>
    <w:rsid w:val="00C67A81"/>
    <w:rsid w:val="00C70269"/>
    <w:rsid w:val="00C705F3"/>
    <w:rsid w:val="00C70EE4"/>
    <w:rsid w:val="00C71F2F"/>
    <w:rsid w:val="00C72415"/>
    <w:rsid w:val="00C72451"/>
    <w:rsid w:val="00C7293E"/>
    <w:rsid w:val="00C72EEC"/>
    <w:rsid w:val="00C74920"/>
    <w:rsid w:val="00C75A8C"/>
    <w:rsid w:val="00C75E75"/>
    <w:rsid w:val="00C77953"/>
    <w:rsid w:val="00C80FDF"/>
    <w:rsid w:val="00C8115E"/>
    <w:rsid w:val="00C812A5"/>
    <w:rsid w:val="00C81A97"/>
    <w:rsid w:val="00C8208E"/>
    <w:rsid w:val="00C8365D"/>
    <w:rsid w:val="00C836E4"/>
    <w:rsid w:val="00C84994"/>
    <w:rsid w:val="00C85173"/>
    <w:rsid w:val="00C8607E"/>
    <w:rsid w:val="00C86DA3"/>
    <w:rsid w:val="00C87742"/>
    <w:rsid w:val="00C87E12"/>
    <w:rsid w:val="00C87F8C"/>
    <w:rsid w:val="00C90138"/>
    <w:rsid w:val="00C90563"/>
    <w:rsid w:val="00C907D7"/>
    <w:rsid w:val="00C92763"/>
    <w:rsid w:val="00C92EA7"/>
    <w:rsid w:val="00C93020"/>
    <w:rsid w:val="00C93995"/>
    <w:rsid w:val="00C93AB7"/>
    <w:rsid w:val="00C947A4"/>
    <w:rsid w:val="00C94837"/>
    <w:rsid w:val="00C95F3E"/>
    <w:rsid w:val="00C95F4C"/>
    <w:rsid w:val="00C970A7"/>
    <w:rsid w:val="00C97F6F"/>
    <w:rsid w:val="00CA09D1"/>
    <w:rsid w:val="00CA130E"/>
    <w:rsid w:val="00CA1438"/>
    <w:rsid w:val="00CA1A98"/>
    <w:rsid w:val="00CA246A"/>
    <w:rsid w:val="00CA253A"/>
    <w:rsid w:val="00CA3BA0"/>
    <w:rsid w:val="00CA3DF0"/>
    <w:rsid w:val="00CA4D13"/>
    <w:rsid w:val="00CA5459"/>
    <w:rsid w:val="00CA5B25"/>
    <w:rsid w:val="00CA7103"/>
    <w:rsid w:val="00CA73D1"/>
    <w:rsid w:val="00CA78B1"/>
    <w:rsid w:val="00CA79E6"/>
    <w:rsid w:val="00CB0367"/>
    <w:rsid w:val="00CB0C4B"/>
    <w:rsid w:val="00CB1E27"/>
    <w:rsid w:val="00CB22B4"/>
    <w:rsid w:val="00CB22DE"/>
    <w:rsid w:val="00CB2331"/>
    <w:rsid w:val="00CB2DC5"/>
    <w:rsid w:val="00CB3023"/>
    <w:rsid w:val="00CB3C98"/>
    <w:rsid w:val="00CB4836"/>
    <w:rsid w:val="00CB4AE2"/>
    <w:rsid w:val="00CB4C78"/>
    <w:rsid w:val="00CB4FA2"/>
    <w:rsid w:val="00CB5CB4"/>
    <w:rsid w:val="00CB6A14"/>
    <w:rsid w:val="00CB6F2F"/>
    <w:rsid w:val="00CB7C6A"/>
    <w:rsid w:val="00CC0D5D"/>
    <w:rsid w:val="00CC1121"/>
    <w:rsid w:val="00CC14B5"/>
    <w:rsid w:val="00CC192B"/>
    <w:rsid w:val="00CC1E64"/>
    <w:rsid w:val="00CC3700"/>
    <w:rsid w:val="00CC3CC4"/>
    <w:rsid w:val="00CC4079"/>
    <w:rsid w:val="00CC42B8"/>
    <w:rsid w:val="00CC508C"/>
    <w:rsid w:val="00CC52FB"/>
    <w:rsid w:val="00CC55CE"/>
    <w:rsid w:val="00CC6C4C"/>
    <w:rsid w:val="00CC78D1"/>
    <w:rsid w:val="00CD05F0"/>
    <w:rsid w:val="00CD0E15"/>
    <w:rsid w:val="00CD1584"/>
    <w:rsid w:val="00CD160A"/>
    <w:rsid w:val="00CD1A9C"/>
    <w:rsid w:val="00CD1E86"/>
    <w:rsid w:val="00CD240C"/>
    <w:rsid w:val="00CD2FE4"/>
    <w:rsid w:val="00CD346F"/>
    <w:rsid w:val="00CD34CC"/>
    <w:rsid w:val="00CD3A08"/>
    <w:rsid w:val="00CD3A71"/>
    <w:rsid w:val="00CD47EE"/>
    <w:rsid w:val="00CD5BD8"/>
    <w:rsid w:val="00CD624A"/>
    <w:rsid w:val="00CD682E"/>
    <w:rsid w:val="00CD6D15"/>
    <w:rsid w:val="00CD79F5"/>
    <w:rsid w:val="00CE0BEF"/>
    <w:rsid w:val="00CE122C"/>
    <w:rsid w:val="00CE1B34"/>
    <w:rsid w:val="00CE2B32"/>
    <w:rsid w:val="00CE34BE"/>
    <w:rsid w:val="00CE3B1D"/>
    <w:rsid w:val="00CE49C9"/>
    <w:rsid w:val="00CE4F90"/>
    <w:rsid w:val="00CE51BC"/>
    <w:rsid w:val="00CE544D"/>
    <w:rsid w:val="00CE5E48"/>
    <w:rsid w:val="00CE655C"/>
    <w:rsid w:val="00CE74E8"/>
    <w:rsid w:val="00CE774F"/>
    <w:rsid w:val="00CE7A31"/>
    <w:rsid w:val="00CF0BA3"/>
    <w:rsid w:val="00CF0FFE"/>
    <w:rsid w:val="00CF1250"/>
    <w:rsid w:val="00CF1317"/>
    <w:rsid w:val="00CF1939"/>
    <w:rsid w:val="00CF1A66"/>
    <w:rsid w:val="00CF2840"/>
    <w:rsid w:val="00CF28E6"/>
    <w:rsid w:val="00CF2E08"/>
    <w:rsid w:val="00CF34C4"/>
    <w:rsid w:val="00CF4198"/>
    <w:rsid w:val="00CF5FDD"/>
    <w:rsid w:val="00CF6446"/>
    <w:rsid w:val="00CF6552"/>
    <w:rsid w:val="00CF656C"/>
    <w:rsid w:val="00CF6D69"/>
    <w:rsid w:val="00D004BD"/>
    <w:rsid w:val="00D00D79"/>
    <w:rsid w:val="00D01035"/>
    <w:rsid w:val="00D0124F"/>
    <w:rsid w:val="00D012AE"/>
    <w:rsid w:val="00D0151A"/>
    <w:rsid w:val="00D02287"/>
    <w:rsid w:val="00D032E0"/>
    <w:rsid w:val="00D03A07"/>
    <w:rsid w:val="00D03CAA"/>
    <w:rsid w:val="00D048C4"/>
    <w:rsid w:val="00D051CD"/>
    <w:rsid w:val="00D0549D"/>
    <w:rsid w:val="00D059E7"/>
    <w:rsid w:val="00D05A31"/>
    <w:rsid w:val="00D05F72"/>
    <w:rsid w:val="00D0685D"/>
    <w:rsid w:val="00D077EE"/>
    <w:rsid w:val="00D10205"/>
    <w:rsid w:val="00D10258"/>
    <w:rsid w:val="00D105F3"/>
    <w:rsid w:val="00D106C0"/>
    <w:rsid w:val="00D10B16"/>
    <w:rsid w:val="00D10C91"/>
    <w:rsid w:val="00D116C8"/>
    <w:rsid w:val="00D11EF5"/>
    <w:rsid w:val="00D12727"/>
    <w:rsid w:val="00D13FEC"/>
    <w:rsid w:val="00D15051"/>
    <w:rsid w:val="00D15194"/>
    <w:rsid w:val="00D1555F"/>
    <w:rsid w:val="00D157B7"/>
    <w:rsid w:val="00D1591B"/>
    <w:rsid w:val="00D15B19"/>
    <w:rsid w:val="00D164BB"/>
    <w:rsid w:val="00D1720E"/>
    <w:rsid w:val="00D17809"/>
    <w:rsid w:val="00D20251"/>
    <w:rsid w:val="00D210CF"/>
    <w:rsid w:val="00D21B9E"/>
    <w:rsid w:val="00D22060"/>
    <w:rsid w:val="00D22F7C"/>
    <w:rsid w:val="00D24238"/>
    <w:rsid w:val="00D24540"/>
    <w:rsid w:val="00D24858"/>
    <w:rsid w:val="00D24B40"/>
    <w:rsid w:val="00D24CA3"/>
    <w:rsid w:val="00D24D56"/>
    <w:rsid w:val="00D263AF"/>
    <w:rsid w:val="00D26A42"/>
    <w:rsid w:val="00D277B1"/>
    <w:rsid w:val="00D27A92"/>
    <w:rsid w:val="00D30300"/>
    <w:rsid w:val="00D311CC"/>
    <w:rsid w:val="00D311F1"/>
    <w:rsid w:val="00D31605"/>
    <w:rsid w:val="00D3164A"/>
    <w:rsid w:val="00D31A86"/>
    <w:rsid w:val="00D31E21"/>
    <w:rsid w:val="00D321A8"/>
    <w:rsid w:val="00D325E5"/>
    <w:rsid w:val="00D33E3B"/>
    <w:rsid w:val="00D341DD"/>
    <w:rsid w:val="00D358C8"/>
    <w:rsid w:val="00D35EF0"/>
    <w:rsid w:val="00D374AF"/>
    <w:rsid w:val="00D37C82"/>
    <w:rsid w:val="00D37EF6"/>
    <w:rsid w:val="00D40227"/>
    <w:rsid w:val="00D405A5"/>
    <w:rsid w:val="00D41153"/>
    <w:rsid w:val="00D413E1"/>
    <w:rsid w:val="00D41A34"/>
    <w:rsid w:val="00D422AA"/>
    <w:rsid w:val="00D43E3E"/>
    <w:rsid w:val="00D43F47"/>
    <w:rsid w:val="00D44393"/>
    <w:rsid w:val="00D44532"/>
    <w:rsid w:val="00D450E8"/>
    <w:rsid w:val="00D451E3"/>
    <w:rsid w:val="00D45470"/>
    <w:rsid w:val="00D46332"/>
    <w:rsid w:val="00D4741E"/>
    <w:rsid w:val="00D513F6"/>
    <w:rsid w:val="00D5145A"/>
    <w:rsid w:val="00D51626"/>
    <w:rsid w:val="00D516EA"/>
    <w:rsid w:val="00D521A0"/>
    <w:rsid w:val="00D521FC"/>
    <w:rsid w:val="00D52332"/>
    <w:rsid w:val="00D52C3A"/>
    <w:rsid w:val="00D52D24"/>
    <w:rsid w:val="00D53B9A"/>
    <w:rsid w:val="00D545E9"/>
    <w:rsid w:val="00D55A37"/>
    <w:rsid w:val="00D55D94"/>
    <w:rsid w:val="00D56B78"/>
    <w:rsid w:val="00D575FA"/>
    <w:rsid w:val="00D5799A"/>
    <w:rsid w:val="00D57F3C"/>
    <w:rsid w:val="00D6003B"/>
    <w:rsid w:val="00D602C1"/>
    <w:rsid w:val="00D6057F"/>
    <w:rsid w:val="00D60F9D"/>
    <w:rsid w:val="00D61566"/>
    <w:rsid w:val="00D61726"/>
    <w:rsid w:val="00D61B44"/>
    <w:rsid w:val="00D61EB6"/>
    <w:rsid w:val="00D62467"/>
    <w:rsid w:val="00D62C17"/>
    <w:rsid w:val="00D62C2D"/>
    <w:rsid w:val="00D6324D"/>
    <w:rsid w:val="00D6444A"/>
    <w:rsid w:val="00D65852"/>
    <w:rsid w:val="00D65D1D"/>
    <w:rsid w:val="00D66053"/>
    <w:rsid w:val="00D6615D"/>
    <w:rsid w:val="00D66380"/>
    <w:rsid w:val="00D66546"/>
    <w:rsid w:val="00D67767"/>
    <w:rsid w:val="00D708B3"/>
    <w:rsid w:val="00D70D53"/>
    <w:rsid w:val="00D70EB9"/>
    <w:rsid w:val="00D70F9C"/>
    <w:rsid w:val="00D710BE"/>
    <w:rsid w:val="00D718B5"/>
    <w:rsid w:val="00D72BFA"/>
    <w:rsid w:val="00D7429B"/>
    <w:rsid w:val="00D746B8"/>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BD0"/>
    <w:rsid w:val="00D80DA6"/>
    <w:rsid w:val="00D80F04"/>
    <w:rsid w:val="00D810C7"/>
    <w:rsid w:val="00D81ADE"/>
    <w:rsid w:val="00D833A2"/>
    <w:rsid w:val="00D8424E"/>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2EF6"/>
    <w:rsid w:val="00D937C5"/>
    <w:rsid w:val="00D93996"/>
    <w:rsid w:val="00D943D2"/>
    <w:rsid w:val="00D9442E"/>
    <w:rsid w:val="00D94B75"/>
    <w:rsid w:val="00D95A48"/>
    <w:rsid w:val="00D96A23"/>
    <w:rsid w:val="00D96FB2"/>
    <w:rsid w:val="00D97655"/>
    <w:rsid w:val="00D976C0"/>
    <w:rsid w:val="00DA0889"/>
    <w:rsid w:val="00DA094E"/>
    <w:rsid w:val="00DA0B14"/>
    <w:rsid w:val="00DA1470"/>
    <w:rsid w:val="00DA1BD3"/>
    <w:rsid w:val="00DA2665"/>
    <w:rsid w:val="00DA2914"/>
    <w:rsid w:val="00DA42A8"/>
    <w:rsid w:val="00DA4DFC"/>
    <w:rsid w:val="00DA55FA"/>
    <w:rsid w:val="00DA5D64"/>
    <w:rsid w:val="00DA74AE"/>
    <w:rsid w:val="00DB0709"/>
    <w:rsid w:val="00DB0DC2"/>
    <w:rsid w:val="00DB0F53"/>
    <w:rsid w:val="00DB1288"/>
    <w:rsid w:val="00DB1F6F"/>
    <w:rsid w:val="00DB29E1"/>
    <w:rsid w:val="00DB2A16"/>
    <w:rsid w:val="00DB2C4E"/>
    <w:rsid w:val="00DB3300"/>
    <w:rsid w:val="00DB33F2"/>
    <w:rsid w:val="00DB3D82"/>
    <w:rsid w:val="00DB40C4"/>
    <w:rsid w:val="00DB40D4"/>
    <w:rsid w:val="00DB42BD"/>
    <w:rsid w:val="00DB553D"/>
    <w:rsid w:val="00DB573D"/>
    <w:rsid w:val="00DB5D0B"/>
    <w:rsid w:val="00DB6599"/>
    <w:rsid w:val="00DB6ABE"/>
    <w:rsid w:val="00DC0129"/>
    <w:rsid w:val="00DC0286"/>
    <w:rsid w:val="00DC0919"/>
    <w:rsid w:val="00DC19AE"/>
    <w:rsid w:val="00DC1D36"/>
    <w:rsid w:val="00DC26A1"/>
    <w:rsid w:val="00DC345C"/>
    <w:rsid w:val="00DC3E25"/>
    <w:rsid w:val="00DC4557"/>
    <w:rsid w:val="00DC469A"/>
    <w:rsid w:val="00DC4737"/>
    <w:rsid w:val="00DC4C02"/>
    <w:rsid w:val="00DC502F"/>
    <w:rsid w:val="00DC5291"/>
    <w:rsid w:val="00DC5602"/>
    <w:rsid w:val="00DC672D"/>
    <w:rsid w:val="00DC6E4D"/>
    <w:rsid w:val="00DC6E65"/>
    <w:rsid w:val="00DC7931"/>
    <w:rsid w:val="00DC7A05"/>
    <w:rsid w:val="00DD013E"/>
    <w:rsid w:val="00DD01D1"/>
    <w:rsid w:val="00DD0762"/>
    <w:rsid w:val="00DD0B3C"/>
    <w:rsid w:val="00DD0DD2"/>
    <w:rsid w:val="00DD0E93"/>
    <w:rsid w:val="00DD1047"/>
    <w:rsid w:val="00DD1116"/>
    <w:rsid w:val="00DD142D"/>
    <w:rsid w:val="00DD1B2E"/>
    <w:rsid w:val="00DD22C4"/>
    <w:rsid w:val="00DD3A49"/>
    <w:rsid w:val="00DD4763"/>
    <w:rsid w:val="00DD61D4"/>
    <w:rsid w:val="00DD67B2"/>
    <w:rsid w:val="00DD74CB"/>
    <w:rsid w:val="00DD75AC"/>
    <w:rsid w:val="00DD7B6E"/>
    <w:rsid w:val="00DE0724"/>
    <w:rsid w:val="00DE15E9"/>
    <w:rsid w:val="00DE1CD7"/>
    <w:rsid w:val="00DE3640"/>
    <w:rsid w:val="00DE3A6D"/>
    <w:rsid w:val="00DE420F"/>
    <w:rsid w:val="00DE526B"/>
    <w:rsid w:val="00DE562A"/>
    <w:rsid w:val="00DE5817"/>
    <w:rsid w:val="00DE5B6B"/>
    <w:rsid w:val="00DE5D1B"/>
    <w:rsid w:val="00DE6649"/>
    <w:rsid w:val="00DE6F03"/>
    <w:rsid w:val="00DE6F44"/>
    <w:rsid w:val="00DE7861"/>
    <w:rsid w:val="00DE7A05"/>
    <w:rsid w:val="00DF0DED"/>
    <w:rsid w:val="00DF0FE6"/>
    <w:rsid w:val="00DF10FB"/>
    <w:rsid w:val="00DF1816"/>
    <w:rsid w:val="00DF2CE7"/>
    <w:rsid w:val="00DF3FCB"/>
    <w:rsid w:val="00DF4D63"/>
    <w:rsid w:val="00DF5745"/>
    <w:rsid w:val="00DF5A26"/>
    <w:rsid w:val="00DF6003"/>
    <w:rsid w:val="00DF6027"/>
    <w:rsid w:val="00DF64F5"/>
    <w:rsid w:val="00DF762B"/>
    <w:rsid w:val="00DF76B0"/>
    <w:rsid w:val="00E001FC"/>
    <w:rsid w:val="00E006B9"/>
    <w:rsid w:val="00E00CFC"/>
    <w:rsid w:val="00E00D91"/>
    <w:rsid w:val="00E019D3"/>
    <w:rsid w:val="00E01B09"/>
    <w:rsid w:val="00E01E3A"/>
    <w:rsid w:val="00E02104"/>
    <w:rsid w:val="00E037E7"/>
    <w:rsid w:val="00E03AC3"/>
    <w:rsid w:val="00E04291"/>
    <w:rsid w:val="00E04885"/>
    <w:rsid w:val="00E04A30"/>
    <w:rsid w:val="00E056B1"/>
    <w:rsid w:val="00E05A0A"/>
    <w:rsid w:val="00E05ADE"/>
    <w:rsid w:val="00E05C25"/>
    <w:rsid w:val="00E10E79"/>
    <w:rsid w:val="00E11303"/>
    <w:rsid w:val="00E11379"/>
    <w:rsid w:val="00E13C35"/>
    <w:rsid w:val="00E13E1F"/>
    <w:rsid w:val="00E14069"/>
    <w:rsid w:val="00E14868"/>
    <w:rsid w:val="00E15814"/>
    <w:rsid w:val="00E16ACA"/>
    <w:rsid w:val="00E17EBE"/>
    <w:rsid w:val="00E20CD9"/>
    <w:rsid w:val="00E21057"/>
    <w:rsid w:val="00E21479"/>
    <w:rsid w:val="00E21C00"/>
    <w:rsid w:val="00E22105"/>
    <w:rsid w:val="00E23FA3"/>
    <w:rsid w:val="00E2543A"/>
    <w:rsid w:val="00E2588B"/>
    <w:rsid w:val="00E25F5F"/>
    <w:rsid w:val="00E26079"/>
    <w:rsid w:val="00E2674A"/>
    <w:rsid w:val="00E26EA2"/>
    <w:rsid w:val="00E273AE"/>
    <w:rsid w:val="00E27C90"/>
    <w:rsid w:val="00E30122"/>
    <w:rsid w:val="00E30291"/>
    <w:rsid w:val="00E31538"/>
    <w:rsid w:val="00E3188D"/>
    <w:rsid w:val="00E31A2A"/>
    <w:rsid w:val="00E32076"/>
    <w:rsid w:val="00E3223D"/>
    <w:rsid w:val="00E3242F"/>
    <w:rsid w:val="00E32D78"/>
    <w:rsid w:val="00E3377B"/>
    <w:rsid w:val="00E33A13"/>
    <w:rsid w:val="00E34305"/>
    <w:rsid w:val="00E34385"/>
    <w:rsid w:val="00E34D4D"/>
    <w:rsid w:val="00E34EDC"/>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51389"/>
    <w:rsid w:val="00E51D3B"/>
    <w:rsid w:val="00E526CB"/>
    <w:rsid w:val="00E527E6"/>
    <w:rsid w:val="00E53247"/>
    <w:rsid w:val="00E53F00"/>
    <w:rsid w:val="00E55473"/>
    <w:rsid w:val="00E55696"/>
    <w:rsid w:val="00E55797"/>
    <w:rsid w:val="00E5625E"/>
    <w:rsid w:val="00E564B3"/>
    <w:rsid w:val="00E57426"/>
    <w:rsid w:val="00E57E4D"/>
    <w:rsid w:val="00E6003D"/>
    <w:rsid w:val="00E60367"/>
    <w:rsid w:val="00E603F0"/>
    <w:rsid w:val="00E60E35"/>
    <w:rsid w:val="00E614E0"/>
    <w:rsid w:val="00E615F9"/>
    <w:rsid w:val="00E62620"/>
    <w:rsid w:val="00E6341D"/>
    <w:rsid w:val="00E634C4"/>
    <w:rsid w:val="00E63788"/>
    <w:rsid w:val="00E63F84"/>
    <w:rsid w:val="00E649E1"/>
    <w:rsid w:val="00E655AE"/>
    <w:rsid w:val="00E65DE4"/>
    <w:rsid w:val="00E66010"/>
    <w:rsid w:val="00E67D3C"/>
    <w:rsid w:val="00E70BE5"/>
    <w:rsid w:val="00E70DF5"/>
    <w:rsid w:val="00E712B6"/>
    <w:rsid w:val="00E72D54"/>
    <w:rsid w:val="00E73817"/>
    <w:rsid w:val="00E74C78"/>
    <w:rsid w:val="00E74D08"/>
    <w:rsid w:val="00E74DDE"/>
    <w:rsid w:val="00E75B6E"/>
    <w:rsid w:val="00E75BD2"/>
    <w:rsid w:val="00E76B4A"/>
    <w:rsid w:val="00E76CE7"/>
    <w:rsid w:val="00E77735"/>
    <w:rsid w:val="00E80E27"/>
    <w:rsid w:val="00E8147B"/>
    <w:rsid w:val="00E835B2"/>
    <w:rsid w:val="00E8552D"/>
    <w:rsid w:val="00E86108"/>
    <w:rsid w:val="00E86921"/>
    <w:rsid w:val="00E86AF1"/>
    <w:rsid w:val="00E87A33"/>
    <w:rsid w:val="00E87AE3"/>
    <w:rsid w:val="00E91FB0"/>
    <w:rsid w:val="00E93A3C"/>
    <w:rsid w:val="00E94C71"/>
    <w:rsid w:val="00E94E59"/>
    <w:rsid w:val="00E95C94"/>
    <w:rsid w:val="00E96A55"/>
    <w:rsid w:val="00EA009F"/>
    <w:rsid w:val="00EA0AAB"/>
    <w:rsid w:val="00EA0E9A"/>
    <w:rsid w:val="00EA1209"/>
    <w:rsid w:val="00EA193A"/>
    <w:rsid w:val="00EA20BE"/>
    <w:rsid w:val="00EA281C"/>
    <w:rsid w:val="00EA2D2A"/>
    <w:rsid w:val="00EA3360"/>
    <w:rsid w:val="00EA36EB"/>
    <w:rsid w:val="00EA4425"/>
    <w:rsid w:val="00EA5178"/>
    <w:rsid w:val="00EA5C20"/>
    <w:rsid w:val="00EA6A32"/>
    <w:rsid w:val="00EA710F"/>
    <w:rsid w:val="00EA72D2"/>
    <w:rsid w:val="00EA7A3B"/>
    <w:rsid w:val="00EA7CE3"/>
    <w:rsid w:val="00EA7E6F"/>
    <w:rsid w:val="00EA7FD9"/>
    <w:rsid w:val="00EB0D09"/>
    <w:rsid w:val="00EB1346"/>
    <w:rsid w:val="00EB224A"/>
    <w:rsid w:val="00EB2589"/>
    <w:rsid w:val="00EB48EE"/>
    <w:rsid w:val="00EB55A8"/>
    <w:rsid w:val="00EB5F35"/>
    <w:rsid w:val="00EB6677"/>
    <w:rsid w:val="00EB7020"/>
    <w:rsid w:val="00EB773D"/>
    <w:rsid w:val="00EB779D"/>
    <w:rsid w:val="00EB7B27"/>
    <w:rsid w:val="00EB7B6E"/>
    <w:rsid w:val="00EC1B74"/>
    <w:rsid w:val="00EC2E5C"/>
    <w:rsid w:val="00EC33F4"/>
    <w:rsid w:val="00EC3A78"/>
    <w:rsid w:val="00EC3DEC"/>
    <w:rsid w:val="00EC46D6"/>
    <w:rsid w:val="00EC4C85"/>
    <w:rsid w:val="00EC5219"/>
    <w:rsid w:val="00EC5893"/>
    <w:rsid w:val="00EC5BF5"/>
    <w:rsid w:val="00EC5C1D"/>
    <w:rsid w:val="00EC6FAA"/>
    <w:rsid w:val="00ED0019"/>
    <w:rsid w:val="00ED050F"/>
    <w:rsid w:val="00ED0FF9"/>
    <w:rsid w:val="00ED14E1"/>
    <w:rsid w:val="00ED199E"/>
    <w:rsid w:val="00ED1A42"/>
    <w:rsid w:val="00ED1D4A"/>
    <w:rsid w:val="00ED23FC"/>
    <w:rsid w:val="00ED2424"/>
    <w:rsid w:val="00ED25B6"/>
    <w:rsid w:val="00ED30E7"/>
    <w:rsid w:val="00ED34F1"/>
    <w:rsid w:val="00ED3759"/>
    <w:rsid w:val="00ED4039"/>
    <w:rsid w:val="00ED4768"/>
    <w:rsid w:val="00ED4B69"/>
    <w:rsid w:val="00ED4D7F"/>
    <w:rsid w:val="00ED50C6"/>
    <w:rsid w:val="00ED5AF8"/>
    <w:rsid w:val="00EE09B9"/>
    <w:rsid w:val="00EE0DFC"/>
    <w:rsid w:val="00EE0F0A"/>
    <w:rsid w:val="00EE1BF4"/>
    <w:rsid w:val="00EE20E6"/>
    <w:rsid w:val="00EE223D"/>
    <w:rsid w:val="00EE258F"/>
    <w:rsid w:val="00EE2896"/>
    <w:rsid w:val="00EE2CD1"/>
    <w:rsid w:val="00EE3558"/>
    <w:rsid w:val="00EE4361"/>
    <w:rsid w:val="00EE4BEB"/>
    <w:rsid w:val="00EE4CEE"/>
    <w:rsid w:val="00EE4F97"/>
    <w:rsid w:val="00EE54CF"/>
    <w:rsid w:val="00EE679F"/>
    <w:rsid w:val="00EE6F7D"/>
    <w:rsid w:val="00EF02F1"/>
    <w:rsid w:val="00EF08B4"/>
    <w:rsid w:val="00EF09F0"/>
    <w:rsid w:val="00EF0C72"/>
    <w:rsid w:val="00EF1220"/>
    <w:rsid w:val="00EF1788"/>
    <w:rsid w:val="00EF2B6A"/>
    <w:rsid w:val="00EF2C88"/>
    <w:rsid w:val="00EF3563"/>
    <w:rsid w:val="00EF4904"/>
    <w:rsid w:val="00EF4F45"/>
    <w:rsid w:val="00EF542C"/>
    <w:rsid w:val="00EF5CB7"/>
    <w:rsid w:val="00EF6029"/>
    <w:rsid w:val="00EF6133"/>
    <w:rsid w:val="00EF651C"/>
    <w:rsid w:val="00EF66FF"/>
    <w:rsid w:val="00EF6FEE"/>
    <w:rsid w:val="00EF76AC"/>
    <w:rsid w:val="00F00163"/>
    <w:rsid w:val="00F00691"/>
    <w:rsid w:val="00F00D7E"/>
    <w:rsid w:val="00F01224"/>
    <w:rsid w:val="00F0332F"/>
    <w:rsid w:val="00F03F69"/>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499E"/>
    <w:rsid w:val="00F15692"/>
    <w:rsid w:val="00F156EF"/>
    <w:rsid w:val="00F161A1"/>
    <w:rsid w:val="00F16710"/>
    <w:rsid w:val="00F16A40"/>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546A"/>
    <w:rsid w:val="00F26B91"/>
    <w:rsid w:val="00F26ECC"/>
    <w:rsid w:val="00F2715E"/>
    <w:rsid w:val="00F27C83"/>
    <w:rsid w:val="00F306FA"/>
    <w:rsid w:val="00F30F67"/>
    <w:rsid w:val="00F32A97"/>
    <w:rsid w:val="00F33D33"/>
    <w:rsid w:val="00F34A69"/>
    <w:rsid w:val="00F34F76"/>
    <w:rsid w:val="00F372EA"/>
    <w:rsid w:val="00F376F1"/>
    <w:rsid w:val="00F377B3"/>
    <w:rsid w:val="00F37C10"/>
    <w:rsid w:val="00F37DAB"/>
    <w:rsid w:val="00F37E42"/>
    <w:rsid w:val="00F37FAF"/>
    <w:rsid w:val="00F4101B"/>
    <w:rsid w:val="00F41034"/>
    <w:rsid w:val="00F41529"/>
    <w:rsid w:val="00F417FD"/>
    <w:rsid w:val="00F4364A"/>
    <w:rsid w:val="00F4565D"/>
    <w:rsid w:val="00F45AE6"/>
    <w:rsid w:val="00F45FC9"/>
    <w:rsid w:val="00F46E50"/>
    <w:rsid w:val="00F502DD"/>
    <w:rsid w:val="00F50A31"/>
    <w:rsid w:val="00F51672"/>
    <w:rsid w:val="00F5221E"/>
    <w:rsid w:val="00F52366"/>
    <w:rsid w:val="00F52651"/>
    <w:rsid w:val="00F529C6"/>
    <w:rsid w:val="00F52E6D"/>
    <w:rsid w:val="00F53024"/>
    <w:rsid w:val="00F533C9"/>
    <w:rsid w:val="00F53413"/>
    <w:rsid w:val="00F537B4"/>
    <w:rsid w:val="00F55D11"/>
    <w:rsid w:val="00F561BD"/>
    <w:rsid w:val="00F561BE"/>
    <w:rsid w:val="00F5685E"/>
    <w:rsid w:val="00F56FB7"/>
    <w:rsid w:val="00F57538"/>
    <w:rsid w:val="00F57C1B"/>
    <w:rsid w:val="00F600BB"/>
    <w:rsid w:val="00F60B17"/>
    <w:rsid w:val="00F616C9"/>
    <w:rsid w:val="00F61828"/>
    <w:rsid w:val="00F61A8C"/>
    <w:rsid w:val="00F61C07"/>
    <w:rsid w:val="00F625A6"/>
    <w:rsid w:val="00F627AE"/>
    <w:rsid w:val="00F63671"/>
    <w:rsid w:val="00F63B2C"/>
    <w:rsid w:val="00F645F9"/>
    <w:rsid w:val="00F6473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0FC"/>
    <w:rsid w:val="00F7338A"/>
    <w:rsid w:val="00F73E2F"/>
    <w:rsid w:val="00F742A3"/>
    <w:rsid w:val="00F74B27"/>
    <w:rsid w:val="00F74C83"/>
    <w:rsid w:val="00F7532B"/>
    <w:rsid w:val="00F7632E"/>
    <w:rsid w:val="00F769A6"/>
    <w:rsid w:val="00F77266"/>
    <w:rsid w:val="00F776CA"/>
    <w:rsid w:val="00F77796"/>
    <w:rsid w:val="00F8144F"/>
    <w:rsid w:val="00F821D4"/>
    <w:rsid w:val="00F82710"/>
    <w:rsid w:val="00F82743"/>
    <w:rsid w:val="00F840FD"/>
    <w:rsid w:val="00F84B95"/>
    <w:rsid w:val="00F8528B"/>
    <w:rsid w:val="00F869AD"/>
    <w:rsid w:val="00F8752C"/>
    <w:rsid w:val="00F87933"/>
    <w:rsid w:val="00F87E12"/>
    <w:rsid w:val="00F87F79"/>
    <w:rsid w:val="00F91680"/>
    <w:rsid w:val="00F91B14"/>
    <w:rsid w:val="00F91B99"/>
    <w:rsid w:val="00F92A02"/>
    <w:rsid w:val="00F92E99"/>
    <w:rsid w:val="00F94403"/>
    <w:rsid w:val="00F94606"/>
    <w:rsid w:val="00F94ADD"/>
    <w:rsid w:val="00F94D08"/>
    <w:rsid w:val="00F94E9A"/>
    <w:rsid w:val="00F95285"/>
    <w:rsid w:val="00F969BE"/>
    <w:rsid w:val="00F97D2D"/>
    <w:rsid w:val="00FA0C85"/>
    <w:rsid w:val="00FA1705"/>
    <w:rsid w:val="00FA30BD"/>
    <w:rsid w:val="00FA3757"/>
    <w:rsid w:val="00FA3DC9"/>
    <w:rsid w:val="00FA461F"/>
    <w:rsid w:val="00FA4978"/>
    <w:rsid w:val="00FA50C7"/>
    <w:rsid w:val="00FA5952"/>
    <w:rsid w:val="00FA5D72"/>
    <w:rsid w:val="00FA5E3D"/>
    <w:rsid w:val="00FA5FCA"/>
    <w:rsid w:val="00FA68C7"/>
    <w:rsid w:val="00FB273C"/>
    <w:rsid w:val="00FB2AF1"/>
    <w:rsid w:val="00FB31AE"/>
    <w:rsid w:val="00FB3EB5"/>
    <w:rsid w:val="00FB4678"/>
    <w:rsid w:val="00FB50F9"/>
    <w:rsid w:val="00FB5F93"/>
    <w:rsid w:val="00FB6181"/>
    <w:rsid w:val="00FB7021"/>
    <w:rsid w:val="00FB73E3"/>
    <w:rsid w:val="00FB7D15"/>
    <w:rsid w:val="00FC09B6"/>
    <w:rsid w:val="00FC0C24"/>
    <w:rsid w:val="00FC2FD6"/>
    <w:rsid w:val="00FC3149"/>
    <w:rsid w:val="00FC33D5"/>
    <w:rsid w:val="00FC3668"/>
    <w:rsid w:val="00FC3A8D"/>
    <w:rsid w:val="00FC42C7"/>
    <w:rsid w:val="00FC446D"/>
    <w:rsid w:val="00FC4653"/>
    <w:rsid w:val="00FC51EC"/>
    <w:rsid w:val="00FC5446"/>
    <w:rsid w:val="00FC56E6"/>
    <w:rsid w:val="00FC5D38"/>
    <w:rsid w:val="00FC6677"/>
    <w:rsid w:val="00FC7A2D"/>
    <w:rsid w:val="00FD0003"/>
    <w:rsid w:val="00FD07F1"/>
    <w:rsid w:val="00FD0C85"/>
    <w:rsid w:val="00FD0FAE"/>
    <w:rsid w:val="00FD229E"/>
    <w:rsid w:val="00FD2A06"/>
    <w:rsid w:val="00FD2B25"/>
    <w:rsid w:val="00FD329B"/>
    <w:rsid w:val="00FD35F0"/>
    <w:rsid w:val="00FD36BB"/>
    <w:rsid w:val="00FD3BA6"/>
    <w:rsid w:val="00FD3C38"/>
    <w:rsid w:val="00FD3FC8"/>
    <w:rsid w:val="00FD46F2"/>
    <w:rsid w:val="00FD5346"/>
    <w:rsid w:val="00FD5729"/>
    <w:rsid w:val="00FD5758"/>
    <w:rsid w:val="00FD59BE"/>
    <w:rsid w:val="00FD5D16"/>
    <w:rsid w:val="00FD62C7"/>
    <w:rsid w:val="00FD6C64"/>
    <w:rsid w:val="00FD6CDC"/>
    <w:rsid w:val="00FD70A2"/>
    <w:rsid w:val="00FD72F4"/>
    <w:rsid w:val="00FD763E"/>
    <w:rsid w:val="00FE20DC"/>
    <w:rsid w:val="00FE24A3"/>
    <w:rsid w:val="00FE3175"/>
    <w:rsid w:val="00FE3258"/>
    <w:rsid w:val="00FE3909"/>
    <w:rsid w:val="00FE3959"/>
    <w:rsid w:val="00FE3E3F"/>
    <w:rsid w:val="00FE3F87"/>
    <w:rsid w:val="00FE4B37"/>
    <w:rsid w:val="00FE51AB"/>
    <w:rsid w:val="00FE573D"/>
    <w:rsid w:val="00FE5FCE"/>
    <w:rsid w:val="00FE6A73"/>
    <w:rsid w:val="00FE76C4"/>
    <w:rsid w:val="00FF040F"/>
    <w:rsid w:val="00FF09F3"/>
    <w:rsid w:val="00FF0A42"/>
    <w:rsid w:val="00FF1280"/>
    <w:rsid w:val="00FF1FC0"/>
    <w:rsid w:val="00FF26D8"/>
    <w:rsid w:val="00FF2710"/>
    <w:rsid w:val="00FF3BC1"/>
    <w:rsid w:val="00FF3DE5"/>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E31C6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6BA4"/>
    <w:pPr>
      <w:spacing w:after="160" w:line="259" w:lineRule="auto"/>
    </w:pPr>
    <w:rPr>
      <w:rFonts w:ascii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D6B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BA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rPr>
  </w:style>
  <w:style w:type="paragraph" w:styleId="ListParagraph">
    <w:name w:val="List Paragraph"/>
    <w:aliases w:val="- Bullets,목록 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rPr>
      <w:lang w:eastAsia="en-US"/>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6950EC"/>
    <w:rPr>
      <w:rFonts w:asciiTheme="minorHAnsi" w:eastAsiaTheme="minorEastAsia" w:hAnsiTheme="minorHAnsi" w:cstheme="minorBidi"/>
      <w:b/>
      <w:bCs/>
      <w:sz w:val="22"/>
      <w:szCs w:val="22"/>
    </w:rPr>
  </w:style>
  <w:style w:type="character" w:customStyle="1" w:styleId="B1Char1">
    <w:name w:val="B1 Char1"/>
    <w:qFormat/>
    <w:rsid w:val="00F94E9A"/>
    <w:rPr>
      <w:lang w:val="en-GB" w:eastAsia="en-US"/>
    </w:rPr>
  </w:style>
  <w:style w:type="character" w:customStyle="1" w:styleId="PLChar">
    <w:name w:val="PL Char"/>
    <w:link w:val="PL"/>
    <w:rsid w:val="00435887"/>
    <w:rPr>
      <w:rFonts w:ascii="Courier New" w:hAnsi="Courier New"/>
      <w:noProof/>
      <w:sz w:val="16"/>
    </w:rPr>
  </w:style>
  <w:style w:type="paragraph" w:customStyle="1" w:styleId="Comments">
    <w:name w:val="Comments"/>
    <w:basedOn w:val="Normal"/>
    <w:link w:val="CommentsChar"/>
    <w:qFormat/>
    <w:rsid w:val="00A022A2"/>
    <w:pPr>
      <w:spacing w:before="40" w:after="0" w:line="240" w:lineRule="auto"/>
    </w:pPr>
    <w:rPr>
      <w:rFonts w:ascii="Arial" w:hAnsi="Arial" w:cs="Times New Roman"/>
      <w:i/>
      <w:sz w:val="18"/>
      <w:szCs w:val="24"/>
      <w:lang w:val="en-GB" w:eastAsia="en-GB"/>
    </w:rPr>
  </w:style>
  <w:style w:type="character" w:customStyle="1" w:styleId="CommentsChar">
    <w:name w:val="Comments Char"/>
    <w:link w:val="Comments"/>
    <w:rsid w:val="00A022A2"/>
    <w:rPr>
      <w:rFonts w:ascii="Arial" w:hAnsi="Arial"/>
      <w:i/>
      <w:sz w:val="18"/>
      <w:szCs w:val="24"/>
      <w:lang w:val="en-GB" w:eastAsia="en-GB"/>
    </w:rPr>
  </w:style>
  <w:style w:type="character" w:customStyle="1" w:styleId="ListParagraphChar">
    <w:name w:val="List Paragraph Char"/>
    <w:aliases w:val="- Bullets Char,목록 단락 Char,リスト段落 Char"/>
    <w:link w:val="ListParagraph"/>
    <w:uiPriority w:val="34"/>
    <w:qFormat/>
    <w:rsid w:val="00A022A2"/>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54622619">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2393219">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70036009">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854115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82781117">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31434755">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15084330">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2676856">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2461035">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2003116227">
      <w:bodyDiv w:val="1"/>
      <w:marLeft w:val="0"/>
      <w:marRight w:val="0"/>
      <w:marTop w:val="0"/>
      <w:marBottom w:val="0"/>
      <w:divBdr>
        <w:top w:val="none" w:sz="0" w:space="0" w:color="auto"/>
        <w:left w:val="none" w:sz="0" w:space="0" w:color="auto"/>
        <w:bottom w:val="none" w:sz="0" w:space="0" w:color="auto"/>
        <w:right w:val="none" w:sz="0" w:space="0" w:color="auto"/>
      </w:divBdr>
      <w:divsChild>
        <w:div w:id="625354937">
          <w:marLeft w:val="1080"/>
          <w:marRight w:val="0"/>
          <w:marTop w:val="100"/>
          <w:marBottom w:val="0"/>
          <w:divBdr>
            <w:top w:val="none" w:sz="0" w:space="0" w:color="auto"/>
            <w:left w:val="none" w:sz="0" w:space="0" w:color="auto"/>
            <w:bottom w:val="none" w:sz="0" w:space="0" w:color="auto"/>
            <w:right w:val="none" w:sz="0" w:space="0" w:color="auto"/>
          </w:divBdr>
        </w:div>
        <w:div w:id="898053564">
          <w:marLeft w:val="108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8C8E22AD-701A-42EA-96C6-31DFD30BF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1512</Words>
  <Characters>8821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2018-01-08T04:10:00Z</dcterms:created>
  <dcterms:modified xsi:type="dcterms:W3CDTF">2018-02-19T10:16:00Z</dcterms:modified>
</cp:coreProperties>
</file>